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51" w:rsidRDefault="00074E51" w:rsidP="00074E51">
      <w:pPr>
        <w:spacing w:after="0" w:line="240" w:lineRule="auto"/>
        <w:jc w:val="center"/>
        <w:rPr>
          <w:b/>
          <w:caps/>
          <w:sz w:val="24"/>
          <w:szCs w:val="24"/>
        </w:rPr>
      </w:pPr>
      <w:r w:rsidRPr="00BA1092">
        <w:rPr>
          <w:b/>
          <w:caps/>
          <w:sz w:val="24"/>
          <w:szCs w:val="24"/>
        </w:rPr>
        <w:t>The World Bank</w:t>
      </w:r>
    </w:p>
    <w:p w:rsidR="00906FC6" w:rsidRPr="00BA1092" w:rsidRDefault="00906FC6" w:rsidP="00074E51">
      <w:pPr>
        <w:spacing w:after="0" w:line="240" w:lineRule="auto"/>
        <w:jc w:val="center"/>
        <w:rPr>
          <w:b/>
          <w:caps/>
          <w:sz w:val="24"/>
          <w:szCs w:val="24"/>
        </w:rPr>
      </w:pPr>
      <w:r>
        <w:rPr>
          <w:b/>
          <w:caps/>
          <w:sz w:val="24"/>
          <w:szCs w:val="24"/>
        </w:rPr>
        <w:t>WATER AND SANITATION PROGRAM</w:t>
      </w:r>
    </w:p>
    <w:p w:rsidR="00665A85" w:rsidRPr="00BA1092" w:rsidRDefault="00074E51" w:rsidP="00074E51">
      <w:pPr>
        <w:spacing w:after="0" w:line="240" w:lineRule="auto"/>
        <w:jc w:val="center"/>
        <w:rPr>
          <w:b/>
          <w:caps/>
          <w:sz w:val="24"/>
          <w:szCs w:val="24"/>
        </w:rPr>
      </w:pPr>
      <w:r w:rsidRPr="00BA1092">
        <w:rPr>
          <w:b/>
          <w:caps/>
          <w:sz w:val="24"/>
          <w:szCs w:val="24"/>
        </w:rPr>
        <w:t>Terms of Reference</w:t>
      </w:r>
    </w:p>
    <w:p w:rsidR="00906FC6" w:rsidRDefault="00906FC6" w:rsidP="00E93BD0">
      <w:pPr>
        <w:spacing w:after="0"/>
        <w:rPr>
          <w:b/>
        </w:rPr>
      </w:pPr>
    </w:p>
    <w:p w:rsidR="000652B7" w:rsidRPr="00AA3176" w:rsidRDefault="000652B7" w:rsidP="00E93BD0">
      <w:pPr>
        <w:spacing w:after="0"/>
        <w:rPr>
          <w:b/>
        </w:rPr>
      </w:pPr>
      <w:r w:rsidRPr="00AA3176">
        <w:rPr>
          <w:b/>
        </w:rPr>
        <w:t>Assignment/Project Title:</w:t>
      </w:r>
      <w:r w:rsidRPr="00AA3176">
        <w:rPr>
          <w:b/>
        </w:rPr>
        <w:tab/>
      </w:r>
      <w:r w:rsidR="00160384" w:rsidRPr="00C5315D">
        <w:t xml:space="preserve">State Coordinator </w:t>
      </w:r>
      <w:r w:rsidR="00160384">
        <w:t>Jharkhand</w:t>
      </w:r>
    </w:p>
    <w:p w:rsidR="00160384" w:rsidRPr="00C5315D" w:rsidRDefault="00160384" w:rsidP="00160384">
      <w:pPr>
        <w:spacing w:after="0"/>
      </w:pPr>
      <w:r w:rsidRPr="00160384">
        <w:rPr>
          <w:b/>
        </w:rPr>
        <w:t>Supervisor and Department</w:t>
      </w:r>
      <w:r w:rsidRPr="00C5315D">
        <w:t>:</w:t>
      </w:r>
      <w:r w:rsidRPr="00C5315D">
        <w:tab/>
        <w:t>Joep Verhagen, India, WSP-SA, TWISA</w:t>
      </w:r>
    </w:p>
    <w:p w:rsidR="00160384" w:rsidRPr="00C5315D" w:rsidRDefault="00160384" w:rsidP="00160384">
      <w:pPr>
        <w:spacing w:after="0"/>
      </w:pPr>
      <w:r w:rsidRPr="00160384">
        <w:rPr>
          <w:b/>
        </w:rPr>
        <w:t>Location</w:t>
      </w:r>
      <w:r w:rsidRPr="00C5315D">
        <w:t xml:space="preserve">: </w:t>
      </w:r>
      <w:r w:rsidRPr="00C5315D">
        <w:tab/>
      </w:r>
      <w:r w:rsidRPr="00C5315D">
        <w:tab/>
      </w:r>
      <w:r w:rsidRPr="00C5315D">
        <w:tab/>
        <w:t>INDIA</w:t>
      </w:r>
    </w:p>
    <w:p w:rsidR="00160384" w:rsidRPr="00C5315D" w:rsidRDefault="00160384" w:rsidP="00160384">
      <w:pPr>
        <w:spacing w:after="0"/>
      </w:pPr>
      <w:r w:rsidRPr="00160384">
        <w:rPr>
          <w:b/>
        </w:rPr>
        <w:t>Assignment Duration</w:t>
      </w:r>
      <w:r w:rsidRPr="00C5315D">
        <w:t>:</w:t>
      </w:r>
      <w:r w:rsidRPr="00C5315D">
        <w:tab/>
      </w:r>
      <w:r w:rsidRPr="00C5315D">
        <w:tab/>
        <w:t>100 days</w:t>
      </w:r>
    </w:p>
    <w:p w:rsidR="00160384" w:rsidRPr="00C5315D" w:rsidRDefault="00160384" w:rsidP="00160384">
      <w:pPr>
        <w:spacing w:after="0"/>
      </w:pPr>
      <w:r w:rsidRPr="00160384">
        <w:rPr>
          <w:b/>
        </w:rPr>
        <w:t>Assignment Type</w:t>
      </w:r>
      <w:r w:rsidRPr="00C5315D">
        <w:t>:</w:t>
      </w:r>
      <w:r w:rsidRPr="00C5315D">
        <w:tab/>
      </w:r>
      <w:r w:rsidRPr="00C5315D">
        <w:tab/>
        <w:t>STC</w:t>
      </w:r>
    </w:p>
    <w:p w:rsidR="00160384" w:rsidRPr="00C5315D" w:rsidRDefault="00160384" w:rsidP="00160384">
      <w:pPr>
        <w:spacing w:after="0"/>
      </w:pPr>
      <w:r w:rsidRPr="00160384">
        <w:rPr>
          <w:b/>
        </w:rPr>
        <w:t>International Recruitment</w:t>
      </w:r>
      <w:r w:rsidRPr="00C5315D">
        <w:t xml:space="preserve">: </w:t>
      </w:r>
      <w:r w:rsidRPr="00C5315D">
        <w:tab/>
      </w:r>
      <w:r w:rsidRPr="00C5315D">
        <w:t xml:space="preserve">   </w:t>
      </w:r>
      <w:r w:rsidR="00CC1F8C">
        <w:t>NO</w:t>
      </w:r>
      <w:r w:rsidRPr="00C5315D">
        <w:tab/>
      </w:r>
      <w:r w:rsidRPr="00C5315D">
        <w:tab/>
      </w:r>
    </w:p>
    <w:p w:rsidR="002E3C64" w:rsidRPr="00AA3176" w:rsidRDefault="002E3C64" w:rsidP="00E93BD0">
      <w:pPr>
        <w:spacing w:after="0"/>
        <w:rPr>
          <w:b/>
        </w:rPr>
      </w:pPr>
    </w:p>
    <w:tbl>
      <w:tblPr>
        <w:tblStyle w:val="TableGrid"/>
        <w:tblW w:w="0" w:type="auto"/>
        <w:jc w:val="center"/>
        <w:tblLook w:val="04A0" w:firstRow="1" w:lastRow="0" w:firstColumn="1" w:lastColumn="0" w:noHBand="0" w:noVBand="1"/>
      </w:tblPr>
      <w:tblGrid>
        <w:gridCol w:w="9405"/>
      </w:tblGrid>
      <w:tr w:rsidR="00074E51" w:rsidRPr="00906FC6" w:rsidTr="00BA1092">
        <w:trPr>
          <w:trHeight w:val="2243"/>
          <w:jc w:val="center"/>
        </w:trPr>
        <w:tc>
          <w:tcPr>
            <w:tcW w:w="9405" w:type="dxa"/>
          </w:tcPr>
          <w:p w:rsidR="00074E51" w:rsidRPr="00906FC6" w:rsidRDefault="00665A85" w:rsidP="00665A85">
            <w:pPr>
              <w:pStyle w:val="ListParagraph"/>
              <w:numPr>
                <w:ilvl w:val="0"/>
                <w:numId w:val="2"/>
              </w:numPr>
              <w:ind w:left="365"/>
              <w:jc w:val="both"/>
              <w:rPr>
                <w:rFonts w:cs="Arial"/>
                <w:b/>
                <w:caps/>
              </w:rPr>
            </w:pPr>
            <w:r w:rsidRPr="00906FC6">
              <w:rPr>
                <w:rFonts w:cs="Arial"/>
                <w:b/>
                <w:caps/>
              </w:rPr>
              <w:t>Project Background and Objectives</w:t>
            </w:r>
          </w:p>
          <w:p w:rsidR="00C60091" w:rsidRDefault="00C60091" w:rsidP="00906FC6">
            <w:pPr>
              <w:autoSpaceDE w:val="0"/>
              <w:autoSpaceDN w:val="0"/>
              <w:adjustRightInd w:val="0"/>
              <w:jc w:val="both"/>
              <w:rPr>
                <w:rFonts w:cs="Arial"/>
                <w:color w:val="000000"/>
              </w:rPr>
            </w:pPr>
          </w:p>
          <w:p w:rsidR="00C60091" w:rsidRPr="00447099" w:rsidRDefault="00C60091" w:rsidP="00906FC6">
            <w:pPr>
              <w:autoSpaceDE w:val="0"/>
              <w:autoSpaceDN w:val="0"/>
              <w:adjustRightInd w:val="0"/>
              <w:jc w:val="both"/>
              <w:rPr>
                <w:rFonts w:cs="Arial"/>
                <w:b/>
                <w:color w:val="000000"/>
              </w:rPr>
            </w:pPr>
            <w:r w:rsidRPr="00447099">
              <w:rPr>
                <w:rFonts w:cs="Arial"/>
                <w:b/>
                <w:color w:val="000000"/>
              </w:rPr>
              <w:t>The Water and Sanitation Program</w:t>
            </w:r>
          </w:p>
          <w:p w:rsidR="00C60091" w:rsidRDefault="00C60091" w:rsidP="00906FC6">
            <w:pPr>
              <w:autoSpaceDE w:val="0"/>
              <w:autoSpaceDN w:val="0"/>
              <w:adjustRightInd w:val="0"/>
              <w:jc w:val="both"/>
              <w:rPr>
                <w:rFonts w:cs="Arial"/>
                <w:color w:val="000000"/>
              </w:rPr>
            </w:pPr>
          </w:p>
          <w:p w:rsidR="00601A66" w:rsidRPr="003A01FF" w:rsidRDefault="00601A66" w:rsidP="00601A66">
            <w:pPr>
              <w:autoSpaceDE w:val="0"/>
              <w:autoSpaceDN w:val="0"/>
              <w:adjustRightInd w:val="0"/>
              <w:jc w:val="both"/>
              <w:rPr>
                <w:rFonts w:cs="Arial"/>
              </w:rPr>
            </w:pPr>
            <w:r w:rsidRPr="003A01FF">
              <w:rPr>
                <w:rFonts w:cs="Arial"/>
              </w:rPr>
              <w:t xml:space="preserve">The Water and Sanitation Program (WSP) is a multi-donor partnership created in 1978 and administered by the World Bank to support poor people in obtaining affordable, safe, and sustainable access to water and sanitation services. WSP provides technical assistance, facilitates knowledge exchange, and promotes evidence-based advancements in sector dialogue. </w:t>
            </w:r>
          </w:p>
          <w:p w:rsidR="00601A66" w:rsidRPr="003A01FF" w:rsidRDefault="00601A66" w:rsidP="00601A66">
            <w:pPr>
              <w:autoSpaceDE w:val="0"/>
              <w:autoSpaceDN w:val="0"/>
              <w:adjustRightInd w:val="0"/>
              <w:jc w:val="both"/>
              <w:rPr>
                <w:rFonts w:cs="Arial"/>
              </w:rPr>
            </w:pPr>
          </w:p>
          <w:p w:rsidR="00601A66" w:rsidRPr="003A01FF" w:rsidRDefault="00601A66" w:rsidP="00601A66">
            <w:pPr>
              <w:autoSpaceDE w:val="0"/>
              <w:autoSpaceDN w:val="0"/>
              <w:adjustRightInd w:val="0"/>
              <w:jc w:val="both"/>
              <w:rPr>
                <w:rFonts w:cs="Arial"/>
              </w:rPr>
            </w:pPr>
            <w:r w:rsidRPr="003A01FF">
              <w:rPr>
                <w:rFonts w:cs="Arial"/>
              </w:rPr>
              <w:t xml:space="preserve">WSP's Business Plan for fiscal years 11-15 proposes to contribute to sector outcomes in six strategic areas: 1) scaling up rural sanitation and hygiene; 2) creating sustainable services through domestic private sector participation; 3) supporting poor-inclusive sector reform; 4) targeting the urban poor and improving services in small towns; 5) mitigating and adapting service delivery to climate change impacts; and 6) delivering services in fragile states. </w:t>
            </w:r>
          </w:p>
          <w:p w:rsidR="00601A66" w:rsidRPr="003A01FF" w:rsidRDefault="00601A66" w:rsidP="00601A66">
            <w:pPr>
              <w:autoSpaceDE w:val="0"/>
              <w:autoSpaceDN w:val="0"/>
              <w:adjustRightInd w:val="0"/>
              <w:jc w:val="both"/>
              <w:rPr>
                <w:rFonts w:cs="Arial"/>
              </w:rPr>
            </w:pPr>
          </w:p>
          <w:p w:rsidR="000652B7" w:rsidRDefault="00601A66" w:rsidP="00601A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cs="Arial"/>
              </w:rPr>
            </w:pPr>
            <w:r w:rsidRPr="003A01FF">
              <w:rPr>
                <w:rFonts w:cs="Arial"/>
              </w:rPr>
              <w:t xml:space="preserve">WSP has offices in 24 countries across Africa, East Asia and the Pacific, Latin America and the Caribbean, South Asia, and in Washington, DC. The Program is trust funded by donor countries, the World Bank, and the Bill &amp; Melinda Gates Foundation. WSP is led by a Program Manager located in the World Bank’s Transport, Water and ICT Department in the Sustainable Development Network (SDN) Vice </w:t>
            </w:r>
            <w:r w:rsidRPr="004A05C3">
              <w:rPr>
                <w:rFonts w:cs="Arial"/>
              </w:rPr>
              <w:t>Presidency. In East Asia, the program currently operates offices in 5 countries—Cambodia, Indonesia, Lao PDR, the Philippines, and Vietnam— and provides technical assistance to Papua New Guinea and Timor-Leste. The Regional Team Leader based in Singapore is accountable to the Program Manager in Washington DC. For more</w:t>
            </w:r>
            <w:r w:rsidRPr="003A01FF">
              <w:rPr>
                <w:rFonts w:cs="Arial"/>
              </w:rPr>
              <w:t xml:space="preserve"> information, please visit </w:t>
            </w:r>
            <w:hyperlink r:id="rId9" w:history="1">
              <w:r w:rsidRPr="003A01FF">
                <w:rPr>
                  <w:rFonts w:cs="Arial"/>
                  <w:u w:val="single"/>
                </w:rPr>
                <w:t>www.wsp.org</w:t>
              </w:r>
            </w:hyperlink>
            <w:r w:rsidRPr="003A01FF">
              <w:rPr>
                <w:rFonts w:cs="Arial"/>
              </w:rPr>
              <w:t>.</w:t>
            </w:r>
          </w:p>
          <w:p w:rsidR="00601A66" w:rsidRDefault="00601A66" w:rsidP="00601A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p>
          <w:p w:rsidR="00160384" w:rsidRPr="00C5315D" w:rsidRDefault="00160384" w:rsidP="00160384">
            <w:pPr>
              <w:pStyle w:val="TableGrid1"/>
              <w:jc w:val="both"/>
              <w:rPr>
                <w:rFonts w:asciiTheme="minorHAnsi" w:hAnsiTheme="minorHAnsi"/>
              </w:rPr>
            </w:pPr>
            <w:r w:rsidRPr="00C5315D">
              <w:rPr>
                <w:rFonts w:asciiTheme="minorHAnsi" w:hAnsiTheme="minorHAnsi"/>
              </w:rPr>
              <w:t xml:space="preserve">In rural sanitation in India, WSP is supporting the national, state and district governments in implementing the Nirmal Bharat Abhiyan (NBA), a national program to increase access to rural sanitation, replacing the earlier Total Sanitation Campaign (TSC). The NBA seeks to implement a people-centered campaign, with the district as a unit with significant involvement of local governments and rural communities. In 2003, the Government of India launched the Nirmal Gram Puraskar (NGP), a fiscal award program within NBA, to motivate Panchayats to achieve open defecation free status at community-level. Additional information on the NBA can be found at </w:t>
            </w:r>
            <w:hyperlink r:id="rId10" w:history="1">
              <w:r w:rsidRPr="00C5315D">
                <w:rPr>
                  <w:rStyle w:val="Hyperlink1"/>
                  <w:rFonts w:asciiTheme="minorHAnsi" w:hAnsiTheme="minorHAnsi"/>
                </w:rPr>
                <w:t>http://ddws.nic.in</w:t>
              </w:r>
            </w:hyperlink>
            <w:r w:rsidRPr="00C5315D">
              <w:rPr>
                <w:rFonts w:asciiTheme="minorHAnsi" w:hAnsiTheme="minorHAnsi"/>
              </w:rPr>
              <w:t xml:space="preserve"> and on NGP at </w:t>
            </w:r>
            <w:hyperlink r:id="rId11" w:history="1">
              <w:r w:rsidRPr="00C5315D">
                <w:rPr>
                  <w:rStyle w:val="Hyperlink1"/>
                  <w:rFonts w:asciiTheme="minorHAnsi" w:hAnsiTheme="minorHAnsi"/>
                </w:rPr>
                <w:t>http://nirmalgrampuraskar.nic.in</w:t>
              </w:r>
            </w:hyperlink>
            <w:r w:rsidRPr="00C5315D">
              <w:rPr>
                <w:rFonts w:asciiTheme="minorHAnsi" w:hAnsiTheme="minorHAnsi"/>
              </w:rPr>
              <w:t xml:space="preserve"> </w:t>
            </w:r>
          </w:p>
          <w:p w:rsidR="00160384" w:rsidRPr="00C5315D" w:rsidRDefault="00160384" w:rsidP="00160384">
            <w:pPr>
              <w:pStyle w:val="TableGrid1"/>
              <w:ind w:left="5"/>
              <w:jc w:val="both"/>
              <w:rPr>
                <w:rFonts w:asciiTheme="minorHAnsi" w:hAnsiTheme="minorHAnsi"/>
              </w:rPr>
            </w:pPr>
            <w:r w:rsidRPr="00C5315D">
              <w:rPr>
                <w:rFonts w:asciiTheme="minorHAnsi" w:hAnsiTheme="minorHAnsi"/>
              </w:rPr>
              <w:t xml:space="preserve"> </w:t>
            </w:r>
          </w:p>
          <w:p w:rsidR="00160384" w:rsidRPr="00C5315D" w:rsidRDefault="00160384" w:rsidP="00160384">
            <w:pPr>
              <w:pStyle w:val="TableGrid1"/>
              <w:ind w:left="5"/>
              <w:jc w:val="both"/>
              <w:rPr>
                <w:rFonts w:asciiTheme="minorHAnsi" w:hAnsiTheme="minorHAnsi"/>
              </w:rPr>
            </w:pPr>
            <w:r w:rsidRPr="00C5315D">
              <w:rPr>
                <w:rFonts w:asciiTheme="minorHAnsi" w:hAnsiTheme="minorHAnsi"/>
              </w:rPr>
              <w:t xml:space="preserve">WSP support for NBA forms part of a </w:t>
            </w:r>
            <w:r>
              <w:rPr>
                <w:rFonts w:asciiTheme="minorHAnsi" w:hAnsiTheme="minorHAnsi"/>
              </w:rPr>
              <w:t xml:space="preserve">multi-year </w:t>
            </w:r>
            <w:r w:rsidRPr="00C5315D">
              <w:rPr>
                <w:rFonts w:asciiTheme="minorHAnsi" w:hAnsiTheme="minorHAnsi"/>
              </w:rPr>
              <w:t xml:space="preserve">global Scaling-up Rural Sanitation program. The three pillars of support </w:t>
            </w:r>
            <w:r>
              <w:rPr>
                <w:rFonts w:asciiTheme="minorHAnsi" w:hAnsiTheme="minorHAnsi"/>
              </w:rPr>
              <w:t xml:space="preserve">to </w:t>
            </w:r>
            <w:r w:rsidRPr="00C5315D">
              <w:rPr>
                <w:rFonts w:asciiTheme="minorHAnsi" w:hAnsiTheme="minorHAnsi"/>
              </w:rPr>
              <w:t xml:space="preserve">achieve NBA outcomes are: strengthening the enabling environment by </w:t>
            </w:r>
            <w:r w:rsidRPr="00C5315D">
              <w:rPr>
                <w:rFonts w:asciiTheme="minorHAnsi" w:hAnsiTheme="minorHAnsi"/>
              </w:rPr>
              <w:lastRenderedPageBreak/>
              <w:t>facilitating the creation of a policy climate that supports this approach; building capacities for triggering demand for sanitation at community-level and mobilizing communities using a participatory approach</w:t>
            </w:r>
            <w:r>
              <w:rPr>
                <w:rFonts w:asciiTheme="minorHAnsi" w:hAnsiTheme="minorHAnsi"/>
              </w:rPr>
              <w:t>;</w:t>
            </w:r>
            <w:r w:rsidRPr="00C5315D">
              <w:rPr>
                <w:rFonts w:asciiTheme="minorHAnsi" w:hAnsiTheme="minorHAnsi"/>
              </w:rPr>
              <w:t xml:space="preserve"> and strengthening the supply of improved sanitation products and services</w:t>
            </w:r>
            <w:r>
              <w:rPr>
                <w:rFonts w:asciiTheme="minorHAnsi" w:hAnsiTheme="minorHAnsi"/>
              </w:rPr>
              <w:t>.</w:t>
            </w:r>
            <w:r w:rsidRPr="00C5315D">
              <w:rPr>
                <w:rFonts w:asciiTheme="minorHAnsi" w:hAnsiTheme="minorHAnsi"/>
              </w:rPr>
              <w:t xml:space="preserve"> </w:t>
            </w:r>
          </w:p>
          <w:p w:rsidR="00160384" w:rsidRPr="00C5315D" w:rsidRDefault="00160384" w:rsidP="00160384">
            <w:pPr>
              <w:pStyle w:val="TableGrid1"/>
              <w:ind w:left="5"/>
              <w:jc w:val="both"/>
              <w:rPr>
                <w:rFonts w:asciiTheme="minorHAnsi" w:hAnsiTheme="minorHAnsi"/>
              </w:rPr>
            </w:pPr>
          </w:p>
          <w:p w:rsidR="00160384" w:rsidRPr="00C5315D" w:rsidRDefault="00160384" w:rsidP="00160384">
            <w:pPr>
              <w:pStyle w:val="TableGrid1"/>
              <w:ind w:left="5"/>
              <w:jc w:val="both"/>
              <w:rPr>
                <w:rFonts w:asciiTheme="minorHAnsi" w:hAnsiTheme="minorHAnsi"/>
              </w:rPr>
            </w:pPr>
            <w:r w:rsidRPr="00C5315D">
              <w:rPr>
                <w:rFonts w:asciiTheme="minorHAnsi" w:hAnsiTheme="minorHAnsi"/>
              </w:rPr>
              <w:t xml:space="preserve">Various activities like stakeholder workshops, orientation programs, exchange visits, training of trainers, and follow up handholding support are undertaken, some in partnership with </w:t>
            </w:r>
            <w:r w:rsidR="006B4345">
              <w:rPr>
                <w:rFonts w:asciiTheme="minorHAnsi" w:hAnsiTheme="minorHAnsi"/>
              </w:rPr>
              <w:t>agencies that provide specific technical support</w:t>
            </w:r>
            <w:r w:rsidRPr="00C5315D">
              <w:rPr>
                <w:rFonts w:asciiTheme="minorHAnsi" w:hAnsiTheme="minorHAnsi"/>
              </w:rPr>
              <w:t xml:space="preserve">. Since 2011, </w:t>
            </w:r>
            <w:r>
              <w:rPr>
                <w:rFonts w:asciiTheme="minorHAnsi" w:hAnsiTheme="minorHAnsi"/>
              </w:rPr>
              <w:t xml:space="preserve">WSP’s </w:t>
            </w:r>
            <w:r w:rsidR="005A0B70">
              <w:rPr>
                <w:rFonts w:asciiTheme="minorHAnsi" w:hAnsiTheme="minorHAnsi"/>
              </w:rPr>
              <w:t xml:space="preserve">support </w:t>
            </w:r>
            <w:r w:rsidR="005A0B70" w:rsidRPr="00C5315D">
              <w:rPr>
                <w:rFonts w:asciiTheme="minorHAnsi" w:hAnsiTheme="minorHAnsi"/>
              </w:rPr>
              <w:t>has</w:t>
            </w:r>
            <w:r w:rsidRPr="00C5315D">
              <w:rPr>
                <w:rFonts w:asciiTheme="minorHAnsi" w:hAnsiTheme="minorHAnsi"/>
              </w:rPr>
              <w:t xml:space="preserve"> shifted to Jharkhand, Rajasthan, Meghalaya and Bihar which are lagging behind. To ensure proximity to the client - the Government of Jharkhand</w:t>
            </w:r>
            <w:r w:rsidR="00377F56">
              <w:rPr>
                <w:rFonts w:asciiTheme="minorHAnsi" w:hAnsiTheme="minorHAnsi"/>
              </w:rPr>
              <w:t xml:space="preserve">   </w:t>
            </w:r>
            <w:r w:rsidRPr="00C5315D">
              <w:rPr>
                <w:rFonts w:asciiTheme="minorHAnsi" w:hAnsiTheme="minorHAnsi"/>
              </w:rPr>
              <w:t xml:space="preserve"> – a State Coordinator </w:t>
            </w:r>
            <w:r w:rsidR="005A0B70">
              <w:rPr>
                <w:rFonts w:asciiTheme="minorHAnsi" w:hAnsiTheme="minorHAnsi"/>
              </w:rPr>
              <w:t>will be</w:t>
            </w:r>
            <w:r w:rsidRPr="00C5315D">
              <w:rPr>
                <w:rFonts w:asciiTheme="minorHAnsi" w:hAnsiTheme="minorHAnsi"/>
              </w:rPr>
              <w:t xml:space="preserve"> entrusted with the day-to-day management of the Scaling Up Rural Sanitation programme in the State.  The preferred candidate should be a well-rounded professional who is able to combine a high level of independence and self-management with team work and who has a well-developed understanding of issues pertaining rural sanitation with local communities as well as within local and State Government. </w:t>
            </w:r>
          </w:p>
          <w:p w:rsidR="0092092E" w:rsidRPr="00150B98" w:rsidRDefault="0092092E" w:rsidP="00665A85">
            <w:pPr>
              <w:ind w:left="5"/>
              <w:jc w:val="both"/>
            </w:pPr>
          </w:p>
          <w:p w:rsidR="0092092E" w:rsidRPr="00447099" w:rsidRDefault="0092092E" w:rsidP="00665A85">
            <w:pPr>
              <w:ind w:left="5"/>
              <w:jc w:val="both"/>
              <w:rPr>
                <w:b/>
              </w:rPr>
            </w:pPr>
            <w:r w:rsidRPr="00447099">
              <w:rPr>
                <w:b/>
              </w:rPr>
              <w:t>Objective of the TOR</w:t>
            </w:r>
          </w:p>
          <w:p w:rsidR="000652B7" w:rsidRPr="00906FC6" w:rsidRDefault="006B4345" w:rsidP="00665A85">
            <w:pPr>
              <w:ind w:left="5"/>
              <w:jc w:val="both"/>
            </w:pPr>
            <w:r w:rsidRPr="00C5315D">
              <w:t>The objective of this assignment is to contribute to the acceleration and scaling up of the implementation of the Nirmal Bharat Abiyan (NBA) at the State and District level</w:t>
            </w:r>
            <w:r>
              <w:t>.</w:t>
            </w:r>
          </w:p>
          <w:p w:rsidR="000652B7" w:rsidRPr="00906FC6" w:rsidRDefault="000652B7" w:rsidP="00665A85">
            <w:pPr>
              <w:ind w:left="5"/>
              <w:jc w:val="both"/>
            </w:pPr>
          </w:p>
        </w:tc>
      </w:tr>
      <w:tr w:rsidR="00074E51" w:rsidRPr="00906FC6" w:rsidTr="00BA1092">
        <w:trPr>
          <w:trHeight w:val="2243"/>
          <w:jc w:val="center"/>
        </w:trPr>
        <w:tc>
          <w:tcPr>
            <w:tcW w:w="9405" w:type="dxa"/>
          </w:tcPr>
          <w:p w:rsidR="00074E51" w:rsidRPr="00906FC6" w:rsidRDefault="00074E51" w:rsidP="006B4345">
            <w:pPr>
              <w:pStyle w:val="ListParagraph"/>
              <w:numPr>
                <w:ilvl w:val="0"/>
                <w:numId w:val="2"/>
              </w:numPr>
              <w:ind w:left="360"/>
              <w:jc w:val="both"/>
              <w:rPr>
                <w:b/>
              </w:rPr>
            </w:pPr>
            <w:r w:rsidRPr="00906FC6">
              <w:rPr>
                <w:b/>
              </w:rPr>
              <w:lastRenderedPageBreak/>
              <w:t xml:space="preserve">SCOPE OF WORK </w:t>
            </w:r>
          </w:p>
          <w:p w:rsidR="006B4345" w:rsidRPr="00C5315D" w:rsidRDefault="006B4345" w:rsidP="006B4345">
            <w:pPr>
              <w:numPr>
                <w:ilvl w:val="0"/>
                <w:numId w:val="5"/>
              </w:numPr>
              <w:ind w:left="360"/>
              <w:jc w:val="both"/>
            </w:pPr>
            <w:r w:rsidRPr="00C5315D">
              <w:rPr>
                <w:u w:val="single"/>
              </w:rPr>
              <w:t>Policy framework strategy development</w:t>
            </w:r>
            <w:r w:rsidRPr="00C5315D">
              <w:t>: in close collaboration with governmental and non-governmental stakeholders contribute the strengthening of the existing rural sanitation policy framework and contribute – with district and state governments – to the improvement of existing implementation strategies.</w:t>
            </w:r>
          </w:p>
          <w:p w:rsidR="006B4345" w:rsidRPr="00C5315D" w:rsidRDefault="006B4345" w:rsidP="006B4345">
            <w:pPr>
              <w:numPr>
                <w:ilvl w:val="0"/>
                <w:numId w:val="5"/>
              </w:numPr>
              <w:ind w:left="360"/>
              <w:jc w:val="both"/>
            </w:pPr>
            <w:r w:rsidRPr="00C5315D">
              <w:rPr>
                <w:snapToGrid w:val="0"/>
                <w:u w:val="single"/>
              </w:rPr>
              <w:t>Capacity Building:</w:t>
            </w:r>
            <w:r w:rsidRPr="00C5315D">
              <w:rPr>
                <w:snapToGrid w:val="0"/>
              </w:rPr>
              <w:t xml:space="preserve"> Provide capacity building and implementation support in districts based on demand to pilot innovative community led approach and strategies. This can include orientation of stakeholders, facilitating cross visits within the state and exposure visits to best practice case studies, training events, follow up handholding visits, support in developing monitoring systems and identifying lessons learnt. </w:t>
            </w:r>
          </w:p>
          <w:p w:rsidR="006B4345" w:rsidRPr="00C5315D" w:rsidRDefault="006B4345" w:rsidP="006B4345">
            <w:pPr>
              <w:numPr>
                <w:ilvl w:val="0"/>
                <w:numId w:val="5"/>
              </w:numPr>
              <w:ind w:left="360"/>
              <w:jc w:val="both"/>
            </w:pPr>
            <w:r w:rsidRPr="00C5315D">
              <w:rPr>
                <w:snapToGrid w:val="0"/>
                <w:u w:val="single"/>
              </w:rPr>
              <w:t>Networking:</w:t>
            </w:r>
            <w:r w:rsidRPr="00C5315D">
              <w:t xml:space="preserve"> </w:t>
            </w:r>
            <w:r w:rsidRPr="00C5315D">
              <w:rPr>
                <w:snapToGrid w:val="0"/>
              </w:rPr>
              <w:t>Develop a strong network at district and state level actors from both governmental and non-governmental sectors.</w:t>
            </w:r>
          </w:p>
          <w:p w:rsidR="006B4345" w:rsidRPr="00C5315D" w:rsidRDefault="006B4345" w:rsidP="006B4345">
            <w:pPr>
              <w:numPr>
                <w:ilvl w:val="0"/>
                <w:numId w:val="5"/>
              </w:numPr>
              <w:ind w:left="360"/>
              <w:jc w:val="both"/>
            </w:pPr>
            <w:r w:rsidRPr="00C5315D">
              <w:rPr>
                <w:snapToGrid w:val="0"/>
                <w:u w:val="single"/>
              </w:rPr>
              <w:t>Learning and sharing</w:t>
            </w:r>
            <w:r w:rsidRPr="00C5315D">
              <w:rPr>
                <w:snapToGrid w:val="0"/>
              </w:rPr>
              <w:t xml:space="preserve">: Closely work with WSP’s Scaling </w:t>
            </w:r>
            <w:proofErr w:type="gramStart"/>
            <w:r w:rsidRPr="00C5315D">
              <w:rPr>
                <w:snapToGrid w:val="0"/>
              </w:rPr>
              <w:t>Up</w:t>
            </w:r>
            <w:proofErr w:type="gramEnd"/>
            <w:r w:rsidRPr="00C5315D">
              <w:rPr>
                <w:snapToGrid w:val="0"/>
              </w:rPr>
              <w:t xml:space="preserve"> Rural Sanitation team to document and share lessons learnt.</w:t>
            </w:r>
          </w:p>
          <w:p w:rsidR="000A24CC" w:rsidRPr="000A24CC" w:rsidRDefault="000A24CC" w:rsidP="00FE3E2D">
            <w:pPr>
              <w:ind w:left="5"/>
              <w:jc w:val="both"/>
            </w:pPr>
          </w:p>
          <w:p w:rsidR="000A24CC" w:rsidRPr="000A24CC" w:rsidRDefault="000A24CC" w:rsidP="00FE3E2D">
            <w:pPr>
              <w:ind w:left="5"/>
              <w:jc w:val="both"/>
              <w:rPr>
                <w:b/>
              </w:rPr>
            </w:pPr>
            <w:r w:rsidRPr="000A24CC">
              <w:rPr>
                <w:b/>
              </w:rPr>
              <w:t>Methodology</w:t>
            </w:r>
          </w:p>
          <w:p w:rsidR="000652B7" w:rsidRPr="00906FC6" w:rsidRDefault="005A0B70" w:rsidP="00A53ADD">
            <w:pPr>
              <w:ind w:left="5"/>
              <w:jc w:val="both"/>
            </w:pPr>
            <w:r w:rsidRPr="002A1C12">
              <w:rPr>
                <w:snapToGrid w:val="0"/>
              </w:rPr>
              <w:t xml:space="preserve">The Scaling Up Rural Sanitation business area works on a demand based approach and the focus of the engagement is on </w:t>
            </w:r>
            <w:r w:rsidR="002A1C12">
              <w:rPr>
                <w:snapToGrid w:val="0"/>
              </w:rPr>
              <w:t>Low Income States</w:t>
            </w:r>
            <w:r w:rsidRPr="002A1C12">
              <w:rPr>
                <w:snapToGrid w:val="0"/>
              </w:rPr>
              <w:t xml:space="preserve"> </w:t>
            </w:r>
            <w:r w:rsidR="002A1C12">
              <w:rPr>
                <w:snapToGrid w:val="0"/>
              </w:rPr>
              <w:t>with low sanitation coverage</w:t>
            </w:r>
            <w:r w:rsidRPr="002A1C12">
              <w:rPr>
                <w:snapToGrid w:val="0"/>
              </w:rPr>
              <w:t xml:space="preserve">. To support the work program in these states, WSP </w:t>
            </w:r>
            <w:r w:rsidR="002A1C12">
              <w:rPr>
                <w:snapToGrid w:val="0"/>
              </w:rPr>
              <w:t>engaging</w:t>
            </w:r>
            <w:r w:rsidRPr="002A1C12">
              <w:rPr>
                <w:snapToGrid w:val="0"/>
              </w:rPr>
              <w:t xml:space="preserve"> an expert on rural sanitation to be available at the state level as per requirement. He/</w:t>
            </w:r>
            <w:r w:rsidR="002A1C12">
              <w:rPr>
                <w:snapToGrid w:val="0"/>
              </w:rPr>
              <w:t>s</w:t>
            </w:r>
            <w:r w:rsidRPr="002A1C12">
              <w:rPr>
                <w:snapToGrid w:val="0"/>
              </w:rPr>
              <w:t xml:space="preserve">he will be expected to work out of the respective capital city of the focus State and the role would be to function as State Coordinator of the WSP's technical support to the </w:t>
            </w:r>
            <w:r w:rsidR="002A1C12" w:rsidRPr="002A1C12">
              <w:rPr>
                <w:snapToGrid w:val="0"/>
              </w:rPr>
              <w:t>Government</w:t>
            </w:r>
            <w:r w:rsidRPr="002A1C12">
              <w:rPr>
                <w:snapToGrid w:val="0"/>
              </w:rPr>
              <w:t xml:space="preserve"> </w:t>
            </w:r>
            <w:r w:rsidR="002A1C12">
              <w:rPr>
                <w:snapToGrid w:val="0"/>
              </w:rPr>
              <w:t xml:space="preserve">of Jharkhand </w:t>
            </w:r>
            <w:r w:rsidRPr="002A1C12">
              <w:rPr>
                <w:snapToGrid w:val="0"/>
              </w:rPr>
              <w:t xml:space="preserve">in the implementation of NBA. The </w:t>
            </w:r>
            <w:r w:rsidR="002A1C12">
              <w:rPr>
                <w:snapToGrid w:val="0"/>
              </w:rPr>
              <w:t>STC will</w:t>
            </w:r>
            <w:r w:rsidRPr="002A1C12">
              <w:rPr>
                <w:snapToGrid w:val="0"/>
              </w:rPr>
              <w:t xml:space="preserve"> be WSP's State Coordinator for the </w:t>
            </w:r>
            <w:r w:rsidR="002A1C12">
              <w:rPr>
                <w:snapToGrid w:val="0"/>
              </w:rPr>
              <w:t>Jharkhand.</w:t>
            </w:r>
            <w:r w:rsidR="00A53ADD">
              <w:rPr>
                <w:snapToGrid w:val="0"/>
              </w:rPr>
              <w:t xml:space="preserve"> </w:t>
            </w:r>
            <w:r w:rsidR="00A53ADD">
              <w:t xml:space="preserve"> In this position, the STC will closely collaborate with government at State, District, Block, and GP level. </w:t>
            </w:r>
          </w:p>
        </w:tc>
      </w:tr>
      <w:tr w:rsidR="00074E51" w:rsidRPr="00906FC6" w:rsidTr="00BA1092">
        <w:trPr>
          <w:trHeight w:val="2243"/>
          <w:jc w:val="center"/>
        </w:trPr>
        <w:tc>
          <w:tcPr>
            <w:tcW w:w="9405" w:type="dxa"/>
          </w:tcPr>
          <w:p w:rsidR="00074E51" w:rsidRPr="00906FC6" w:rsidRDefault="00074E51" w:rsidP="00665A85">
            <w:pPr>
              <w:pStyle w:val="ListParagraph"/>
              <w:numPr>
                <w:ilvl w:val="0"/>
                <w:numId w:val="2"/>
              </w:numPr>
              <w:ind w:left="365"/>
              <w:jc w:val="both"/>
              <w:rPr>
                <w:b/>
              </w:rPr>
            </w:pPr>
            <w:r w:rsidRPr="00906FC6">
              <w:rPr>
                <w:b/>
              </w:rPr>
              <w:lastRenderedPageBreak/>
              <w:t>DELIVERABLES/SPECIFIC OUTPUTS EXPECTED FROM CONSULTANT</w:t>
            </w:r>
          </w:p>
          <w:p w:rsidR="00377F56" w:rsidRPr="00C5315D" w:rsidRDefault="00377F56" w:rsidP="00377F56">
            <w:pPr>
              <w:jc w:val="both"/>
              <w:rPr>
                <w:snapToGrid w:val="0"/>
                <w:szCs w:val="22"/>
              </w:rPr>
            </w:pPr>
            <w:r w:rsidRPr="00C5315D">
              <w:rPr>
                <w:snapToGrid w:val="0"/>
                <w:szCs w:val="22"/>
              </w:rPr>
              <w:t>Results</w:t>
            </w:r>
          </w:p>
          <w:p w:rsidR="00377F56" w:rsidRPr="00C5315D" w:rsidRDefault="00377F56" w:rsidP="00377F56">
            <w:pPr>
              <w:pStyle w:val="ListParagraph"/>
              <w:numPr>
                <w:ilvl w:val="0"/>
                <w:numId w:val="6"/>
              </w:numPr>
              <w:jc w:val="both"/>
              <w:rPr>
                <w:snapToGrid w:val="0"/>
                <w:szCs w:val="22"/>
              </w:rPr>
            </w:pPr>
            <w:r w:rsidRPr="00C5315D">
              <w:rPr>
                <w:snapToGrid w:val="0"/>
                <w:szCs w:val="22"/>
              </w:rPr>
              <w:t>Demonstrable improvement of the quality of the enabling environment at State level.</w:t>
            </w:r>
          </w:p>
          <w:p w:rsidR="00377F56" w:rsidRPr="00C5315D" w:rsidRDefault="00377F56" w:rsidP="00377F56">
            <w:pPr>
              <w:pStyle w:val="ListParagraph"/>
              <w:numPr>
                <w:ilvl w:val="0"/>
                <w:numId w:val="6"/>
              </w:numPr>
              <w:jc w:val="both"/>
              <w:rPr>
                <w:snapToGrid w:val="0"/>
                <w:szCs w:val="22"/>
              </w:rPr>
            </w:pPr>
            <w:r w:rsidRPr="00C5315D">
              <w:rPr>
                <w:snapToGrid w:val="0"/>
                <w:szCs w:val="22"/>
              </w:rPr>
              <w:t>Demonstrable increase of the number of ODF communities and number of households using a latrine.</w:t>
            </w:r>
          </w:p>
          <w:p w:rsidR="00377F56" w:rsidRPr="00C5315D" w:rsidRDefault="00377F56" w:rsidP="00377F56">
            <w:pPr>
              <w:jc w:val="both"/>
              <w:rPr>
                <w:snapToGrid w:val="0"/>
                <w:szCs w:val="22"/>
              </w:rPr>
            </w:pPr>
            <w:r w:rsidRPr="00C5315D">
              <w:rPr>
                <w:snapToGrid w:val="0"/>
                <w:szCs w:val="22"/>
              </w:rPr>
              <w:t>Outputs</w:t>
            </w:r>
          </w:p>
          <w:p w:rsidR="00377F56" w:rsidRPr="00C5315D" w:rsidRDefault="00377F56" w:rsidP="00377F56">
            <w:pPr>
              <w:pStyle w:val="ListParagraph"/>
              <w:numPr>
                <w:ilvl w:val="0"/>
                <w:numId w:val="6"/>
              </w:numPr>
              <w:jc w:val="both"/>
              <w:rPr>
                <w:snapToGrid w:val="0"/>
                <w:szCs w:val="22"/>
              </w:rPr>
            </w:pPr>
            <w:r w:rsidRPr="00C5315D">
              <w:rPr>
                <w:snapToGrid w:val="0"/>
                <w:szCs w:val="22"/>
              </w:rPr>
              <w:t>Monthly Report on activities undertaken</w:t>
            </w:r>
          </w:p>
          <w:p w:rsidR="00377F56" w:rsidRPr="00C5315D" w:rsidRDefault="00377F56" w:rsidP="00377F56">
            <w:pPr>
              <w:pStyle w:val="ListParagraph"/>
              <w:numPr>
                <w:ilvl w:val="0"/>
                <w:numId w:val="6"/>
              </w:numPr>
              <w:jc w:val="both"/>
              <w:rPr>
                <w:snapToGrid w:val="0"/>
                <w:szCs w:val="22"/>
              </w:rPr>
            </w:pPr>
            <w:r w:rsidRPr="00C5315D">
              <w:rPr>
                <w:snapToGrid w:val="0"/>
                <w:szCs w:val="22"/>
              </w:rPr>
              <w:t xml:space="preserve">Development and update of State-wide Activity Plan on a periodic basis  </w:t>
            </w:r>
          </w:p>
          <w:p w:rsidR="00377F56" w:rsidRPr="00C5315D" w:rsidRDefault="00377F56" w:rsidP="00377F56">
            <w:pPr>
              <w:pStyle w:val="ListParagraph"/>
              <w:numPr>
                <w:ilvl w:val="0"/>
                <w:numId w:val="6"/>
              </w:numPr>
              <w:jc w:val="both"/>
              <w:rPr>
                <w:snapToGrid w:val="0"/>
                <w:szCs w:val="22"/>
              </w:rPr>
            </w:pPr>
            <w:r w:rsidRPr="00C5315D">
              <w:rPr>
                <w:snapToGrid w:val="0"/>
                <w:szCs w:val="22"/>
              </w:rPr>
              <w:t xml:space="preserve">Coordination and documentation support to prepare progress reports, synthesize lessons and capture proceedings </w:t>
            </w:r>
          </w:p>
          <w:p w:rsidR="00377F56" w:rsidRPr="00C5315D" w:rsidRDefault="00377F56" w:rsidP="00377F56">
            <w:pPr>
              <w:pStyle w:val="ListParagraph"/>
              <w:numPr>
                <w:ilvl w:val="0"/>
                <w:numId w:val="6"/>
              </w:numPr>
              <w:jc w:val="both"/>
              <w:rPr>
                <w:snapToGrid w:val="0"/>
                <w:szCs w:val="22"/>
              </w:rPr>
            </w:pPr>
            <w:r w:rsidRPr="00C5315D">
              <w:rPr>
                <w:snapToGrid w:val="0"/>
                <w:szCs w:val="22"/>
              </w:rPr>
              <w:t xml:space="preserve">Reports on workshops, meetings, interactions with clients and partners </w:t>
            </w:r>
          </w:p>
          <w:p w:rsidR="00377F56" w:rsidRPr="00C5315D" w:rsidRDefault="00377F56" w:rsidP="00377F56">
            <w:pPr>
              <w:pStyle w:val="ListParagraph"/>
              <w:numPr>
                <w:ilvl w:val="0"/>
                <w:numId w:val="6"/>
              </w:numPr>
              <w:jc w:val="both"/>
              <w:rPr>
                <w:snapToGrid w:val="0"/>
                <w:szCs w:val="22"/>
              </w:rPr>
            </w:pPr>
            <w:r w:rsidRPr="00C5315D">
              <w:rPr>
                <w:snapToGrid w:val="0"/>
                <w:szCs w:val="22"/>
              </w:rPr>
              <w:t>Input to strategy documents of state level sanitation strategies, reports of situation assessments.</w:t>
            </w:r>
          </w:p>
          <w:p w:rsidR="00377F56" w:rsidRPr="00C5315D" w:rsidRDefault="00377F56" w:rsidP="00377F56">
            <w:pPr>
              <w:pStyle w:val="ListParagraph"/>
              <w:numPr>
                <w:ilvl w:val="0"/>
                <w:numId w:val="6"/>
              </w:numPr>
              <w:jc w:val="both"/>
              <w:rPr>
                <w:snapToGrid w:val="0"/>
                <w:szCs w:val="22"/>
              </w:rPr>
            </w:pPr>
            <w:r w:rsidRPr="00C5315D">
              <w:rPr>
                <w:snapToGrid w:val="0"/>
                <w:szCs w:val="22"/>
              </w:rPr>
              <w:t>Peer review and provide technical inputs to project design / monitoring and evaluation plans.</w:t>
            </w:r>
          </w:p>
          <w:p w:rsidR="00377F56" w:rsidRPr="00C5315D" w:rsidRDefault="00377F56" w:rsidP="00377F56">
            <w:pPr>
              <w:pStyle w:val="ListParagraph"/>
              <w:numPr>
                <w:ilvl w:val="0"/>
                <w:numId w:val="6"/>
              </w:numPr>
              <w:jc w:val="both"/>
              <w:rPr>
                <w:snapToGrid w:val="0"/>
                <w:szCs w:val="22"/>
              </w:rPr>
            </w:pPr>
            <w:r w:rsidRPr="00C5315D">
              <w:rPr>
                <w:snapToGrid w:val="0"/>
                <w:szCs w:val="22"/>
              </w:rPr>
              <w:t xml:space="preserve">Reports and presentations of research studies, documentation of case studies, best practices and field notes. </w:t>
            </w:r>
          </w:p>
          <w:p w:rsidR="00924DF2" w:rsidRPr="00377F56" w:rsidRDefault="00377F56" w:rsidP="00377F56">
            <w:pPr>
              <w:pStyle w:val="ListParagraph"/>
              <w:numPr>
                <w:ilvl w:val="0"/>
                <w:numId w:val="6"/>
              </w:numPr>
              <w:jc w:val="both"/>
              <w:rPr>
                <w:snapToGrid w:val="0"/>
                <w:szCs w:val="22"/>
              </w:rPr>
            </w:pPr>
            <w:r w:rsidRPr="00C5315D">
              <w:rPr>
                <w:snapToGrid w:val="0"/>
                <w:szCs w:val="22"/>
              </w:rPr>
              <w:t>Other reports as required by project to help the team to deliver the sanitation agenda to the clients and in meeting the program objectives.</w:t>
            </w:r>
          </w:p>
        </w:tc>
      </w:tr>
      <w:tr w:rsidR="00074E51" w:rsidRPr="00906FC6" w:rsidTr="00BA1092">
        <w:trPr>
          <w:trHeight w:val="2243"/>
          <w:jc w:val="center"/>
        </w:trPr>
        <w:tc>
          <w:tcPr>
            <w:tcW w:w="9405" w:type="dxa"/>
          </w:tcPr>
          <w:p w:rsidR="00074E51" w:rsidRDefault="00074E51" w:rsidP="00665A85">
            <w:pPr>
              <w:pStyle w:val="ListParagraph"/>
              <w:numPr>
                <w:ilvl w:val="0"/>
                <w:numId w:val="2"/>
              </w:numPr>
              <w:ind w:left="365"/>
              <w:jc w:val="both"/>
              <w:rPr>
                <w:b/>
              </w:rPr>
            </w:pPr>
            <w:r w:rsidRPr="00906FC6">
              <w:rPr>
                <w:b/>
              </w:rPr>
              <w:t>SPECIFIC INPUTS TO BE PRESENTED BY THE CLIENT</w:t>
            </w:r>
          </w:p>
          <w:p w:rsidR="009F765F" w:rsidRPr="00892933" w:rsidRDefault="00A53ADD" w:rsidP="009F765F">
            <w:pPr>
              <w:ind w:left="5"/>
              <w:jc w:val="both"/>
              <w:rPr>
                <w:color w:val="000000" w:themeColor="text1"/>
              </w:rPr>
            </w:pPr>
            <w:r>
              <w:rPr>
                <w:color w:val="000000" w:themeColor="text1"/>
              </w:rPr>
              <w:t>NA</w:t>
            </w:r>
          </w:p>
          <w:p w:rsidR="009F765F" w:rsidRPr="00906FC6" w:rsidRDefault="009F765F" w:rsidP="009F765F">
            <w:pPr>
              <w:pStyle w:val="ListParagraph"/>
              <w:ind w:left="5"/>
              <w:jc w:val="both"/>
              <w:rPr>
                <w:b/>
              </w:rPr>
            </w:pPr>
          </w:p>
        </w:tc>
      </w:tr>
      <w:tr w:rsidR="00074E51" w:rsidRPr="00906FC6" w:rsidTr="00BA1092">
        <w:trPr>
          <w:trHeight w:val="2243"/>
          <w:jc w:val="center"/>
        </w:trPr>
        <w:tc>
          <w:tcPr>
            <w:tcW w:w="9405" w:type="dxa"/>
          </w:tcPr>
          <w:p w:rsidR="00074E51" w:rsidRPr="00906FC6" w:rsidRDefault="00074E51" w:rsidP="00665A85">
            <w:pPr>
              <w:pStyle w:val="ListParagraph"/>
              <w:numPr>
                <w:ilvl w:val="0"/>
                <w:numId w:val="2"/>
              </w:numPr>
              <w:ind w:left="365"/>
              <w:jc w:val="both"/>
              <w:rPr>
                <w:b/>
              </w:rPr>
            </w:pPr>
            <w:r w:rsidRPr="00906FC6">
              <w:rPr>
                <w:b/>
              </w:rPr>
              <w:t>SPECIAL TERMS &amp; CONDITIONS / SPECIFIC CRITERIA</w:t>
            </w:r>
          </w:p>
          <w:p w:rsidR="00377F56" w:rsidRDefault="00377F56" w:rsidP="00377F56">
            <w:pPr>
              <w:jc w:val="both"/>
              <w:rPr>
                <w:rFonts w:eastAsia="Times New Roman"/>
                <w:snapToGrid w:val="0"/>
                <w:szCs w:val="22"/>
              </w:rPr>
            </w:pPr>
            <w:r>
              <w:rPr>
                <w:rFonts w:eastAsia="Times New Roman"/>
                <w:snapToGrid w:val="0"/>
                <w:szCs w:val="22"/>
              </w:rPr>
              <w:t>The STC will be posted in Ranchi and will be traveling extensively to remote rural areas.</w:t>
            </w:r>
          </w:p>
          <w:p w:rsidR="000A24CC" w:rsidRDefault="000A24CC" w:rsidP="00143AD3">
            <w:pPr>
              <w:jc w:val="both"/>
              <w:rPr>
                <w:color w:val="FF0000"/>
              </w:rPr>
            </w:pPr>
          </w:p>
          <w:p w:rsidR="00892933" w:rsidRDefault="000A24CC" w:rsidP="00892933">
            <w:pPr>
              <w:jc w:val="both"/>
              <w:rPr>
                <w:b/>
              </w:rPr>
            </w:pPr>
            <w:r w:rsidRPr="000A24CC">
              <w:rPr>
                <w:b/>
              </w:rPr>
              <w:t>Timing/Assignment Duration</w:t>
            </w:r>
          </w:p>
          <w:p w:rsidR="00377F56" w:rsidRPr="00892933" w:rsidRDefault="00377F56" w:rsidP="00892933">
            <w:pPr>
              <w:jc w:val="both"/>
              <w:rPr>
                <w:b/>
              </w:rPr>
            </w:pPr>
            <w:r w:rsidRPr="00C5315D">
              <w:rPr>
                <w:szCs w:val="22"/>
              </w:rPr>
              <w:t>T</w:t>
            </w:r>
            <w:r w:rsidR="00892933">
              <w:rPr>
                <w:szCs w:val="22"/>
              </w:rPr>
              <w:t>h</w:t>
            </w:r>
            <w:r w:rsidRPr="00C5315D">
              <w:rPr>
                <w:szCs w:val="22"/>
              </w:rPr>
              <w:t xml:space="preserve">e </w:t>
            </w:r>
            <w:r w:rsidR="00892933">
              <w:rPr>
                <w:szCs w:val="22"/>
              </w:rPr>
              <w:t>d</w:t>
            </w:r>
            <w:r w:rsidRPr="00C5315D">
              <w:rPr>
                <w:szCs w:val="22"/>
              </w:rPr>
              <w:t xml:space="preserve">uration of the contract will be for 100 days, beginning on signing the contract until </w:t>
            </w:r>
            <w:r w:rsidR="00D04D74">
              <w:rPr>
                <w:szCs w:val="22"/>
              </w:rPr>
              <w:t>30 October</w:t>
            </w:r>
            <w:bookmarkStart w:id="0" w:name="_GoBack"/>
            <w:bookmarkEnd w:id="0"/>
            <w:r w:rsidRPr="00C5315D">
              <w:rPr>
                <w:szCs w:val="22"/>
              </w:rPr>
              <w:t xml:space="preserve"> 201</w:t>
            </w:r>
            <w:r w:rsidR="00892933">
              <w:rPr>
                <w:szCs w:val="22"/>
              </w:rPr>
              <w:t>4</w:t>
            </w:r>
            <w:r w:rsidRPr="00C5315D">
              <w:rPr>
                <w:szCs w:val="22"/>
              </w:rPr>
              <w:t xml:space="preserve">. Actual travel expenses for all pre-approved travel will be reimbursed upon submission of receipts. </w:t>
            </w:r>
          </w:p>
          <w:p w:rsidR="000A24CC" w:rsidRPr="000A24CC" w:rsidRDefault="000A24CC" w:rsidP="00143AD3">
            <w:pPr>
              <w:jc w:val="both"/>
            </w:pPr>
          </w:p>
          <w:p w:rsidR="000A24CC" w:rsidRPr="000A24CC" w:rsidRDefault="000A24CC" w:rsidP="00143AD3">
            <w:pPr>
              <w:jc w:val="both"/>
              <w:rPr>
                <w:b/>
              </w:rPr>
            </w:pPr>
            <w:r w:rsidRPr="000A24CC">
              <w:rPr>
                <w:b/>
              </w:rPr>
              <w:t>Reporting</w:t>
            </w:r>
          </w:p>
          <w:p w:rsidR="000A24CC" w:rsidRDefault="00377F56" w:rsidP="00143AD3">
            <w:pPr>
              <w:jc w:val="both"/>
              <w:rPr>
                <w:color w:val="FF0000"/>
              </w:rPr>
            </w:pPr>
            <w:r>
              <w:rPr>
                <w:rFonts w:eastAsia="Times New Roman"/>
                <w:snapToGrid w:val="0"/>
                <w:szCs w:val="22"/>
              </w:rPr>
              <w:t>The STC will r</w:t>
            </w:r>
            <w:r w:rsidRPr="00C5315D">
              <w:rPr>
                <w:rFonts w:eastAsia="Times New Roman"/>
                <w:snapToGrid w:val="0"/>
                <w:szCs w:val="22"/>
              </w:rPr>
              <w:t>eport to the Joep Verhagen, Task Team Leader at WSP Delhi and coordinate with other members of the team as required.</w:t>
            </w:r>
            <w:r>
              <w:rPr>
                <w:rFonts w:eastAsia="Times New Roman"/>
                <w:snapToGrid w:val="0"/>
                <w:szCs w:val="22"/>
              </w:rPr>
              <w:t xml:space="preserve">  </w:t>
            </w:r>
          </w:p>
          <w:p w:rsidR="000A24CC" w:rsidRPr="000A24CC" w:rsidRDefault="000A24CC" w:rsidP="00143AD3">
            <w:pPr>
              <w:jc w:val="both"/>
            </w:pPr>
          </w:p>
          <w:p w:rsidR="000A24CC" w:rsidRPr="000A24CC" w:rsidRDefault="000A24CC" w:rsidP="00143AD3">
            <w:pPr>
              <w:jc w:val="both"/>
              <w:rPr>
                <w:b/>
              </w:rPr>
            </w:pPr>
            <w:r w:rsidRPr="000A24CC">
              <w:rPr>
                <w:b/>
              </w:rPr>
              <w:t>Payment Schedule</w:t>
            </w:r>
          </w:p>
          <w:p w:rsidR="001A597E" w:rsidRDefault="001A597E" w:rsidP="001A597E">
            <w:pPr>
              <w:autoSpaceDE w:val="0"/>
              <w:autoSpaceDN w:val="0"/>
              <w:adjustRightInd w:val="0"/>
              <w:rPr>
                <w:rFonts w:cs="Arial"/>
              </w:rPr>
            </w:pPr>
            <w:r w:rsidRPr="004A05C3">
              <w:rPr>
                <w:rFonts w:cs="Arial"/>
              </w:rPr>
              <w:t>The assignment will be remunerated on a time plus expenses basis and on delivery and acceptance by the Task Team Leader of the outputs, as per the normal procedures of the World Bank and in line with project cost norms for consultants.</w:t>
            </w:r>
          </w:p>
          <w:p w:rsidR="001A597E" w:rsidRDefault="001A597E" w:rsidP="00143AD3">
            <w:pPr>
              <w:jc w:val="both"/>
              <w:rPr>
                <w:color w:val="FF0000"/>
              </w:rPr>
            </w:pPr>
          </w:p>
          <w:p w:rsidR="000A24CC" w:rsidRPr="000A24CC" w:rsidRDefault="000A24CC" w:rsidP="00143AD3">
            <w:pPr>
              <w:jc w:val="both"/>
            </w:pPr>
          </w:p>
          <w:p w:rsidR="000A24CC" w:rsidRPr="000A24CC" w:rsidRDefault="000A24CC" w:rsidP="00143AD3">
            <w:pPr>
              <w:jc w:val="both"/>
              <w:rPr>
                <w:b/>
              </w:rPr>
            </w:pPr>
            <w:r w:rsidRPr="000A24CC">
              <w:rPr>
                <w:b/>
              </w:rPr>
              <w:t>Required Qualifications and Experience</w:t>
            </w:r>
          </w:p>
          <w:p w:rsidR="00377F56" w:rsidRPr="00C5315D" w:rsidRDefault="00377F56" w:rsidP="00377F56">
            <w:pPr>
              <w:numPr>
                <w:ilvl w:val="0"/>
                <w:numId w:val="9"/>
              </w:numPr>
              <w:rPr>
                <w:szCs w:val="22"/>
              </w:rPr>
            </w:pPr>
            <w:r w:rsidRPr="00C5315D">
              <w:rPr>
                <w:szCs w:val="22"/>
              </w:rPr>
              <w:t>Postgraduate degree or higher qualifications in a relevant discipline.</w:t>
            </w:r>
          </w:p>
          <w:p w:rsidR="00377F56" w:rsidRPr="00C5315D" w:rsidRDefault="00377F56" w:rsidP="00377F56">
            <w:pPr>
              <w:numPr>
                <w:ilvl w:val="0"/>
                <w:numId w:val="9"/>
              </w:numPr>
              <w:rPr>
                <w:szCs w:val="22"/>
              </w:rPr>
            </w:pPr>
            <w:r w:rsidRPr="00C5315D">
              <w:rPr>
                <w:szCs w:val="22"/>
              </w:rPr>
              <w:t xml:space="preserve">Minimum of 5 years of progressively responsible experience working on rural development, </w:t>
            </w:r>
            <w:r w:rsidRPr="00C5315D">
              <w:rPr>
                <w:szCs w:val="22"/>
              </w:rPr>
              <w:lastRenderedPageBreak/>
              <w:t>preferably in sanitation and related issues, especially with governments.</w:t>
            </w:r>
          </w:p>
          <w:p w:rsidR="00377F56" w:rsidRPr="00C5315D" w:rsidRDefault="00377F56" w:rsidP="00377F56">
            <w:pPr>
              <w:pStyle w:val="ListParagraph"/>
              <w:numPr>
                <w:ilvl w:val="0"/>
                <w:numId w:val="9"/>
              </w:numPr>
              <w:rPr>
                <w:szCs w:val="22"/>
              </w:rPr>
            </w:pPr>
            <w:r w:rsidRPr="00C5315D">
              <w:rPr>
                <w:szCs w:val="22"/>
              </w:rPr>
              <w:t>A sound understanding of key operational and institutional issues in the Indian rural sanitation sector</w:t>
            </w:r>
          </w:p>
          <w:p w:rsidR="00377F56" w:rsidRPr="00C5315D" w:rsidRDefault="00377F56" w:rsidP="00377F56">
            <w:pPr>
              <w:pStyle w:val="Outline"/>
              <w:numPr>
                <w:ilvl w:val="0"/>
                <w:numId w:val="8"/>
              </w:numPr>
              <w:spacing w:before="0"/>
              <w:rPr>
                <w:rFonts w:asciiTheme="minorHAnsi" w:hAnsiTheme="minorHAnsi"/>
                <w:kern w:val="0"/>
                <w:sz w:val="22"/>
                <w:szCs w:val="22"/>
              </w:rPr>
            </w:pPr>
            <w:r w:rsidRPr="00C5315D">
              <w:rPr>
                <w:rFonts w:asciiTheme="minorHAnsi" w:hAnsiTheme="minorHAnsi"/>
                <w:kern w:val="0"/>
                <w:sz w:val="22"/>
                <w:szCs w:val="22"/>
              </w:rPr>
              <w:t>Understanding of the administrative systems of government and ability to operate within these</w:t>
            </w:r>
          </w:p>
          <w:p w:rsidR="00377F56" w:rsidRPr="00C5315D" w:rsidRDefault="00377F56" w:rsidP="00377F56">
            <w:pPr>
              <w:pStyle w:val="Outline"/>
              <w:numPr>
                <w:ilvl w:val="0"/>
                <w:numId w:val="8"/>
              </w:numPr>
              <w:spacing w:before="0"/>
              <w:rPr>
                <w:rFonts w:asciiTheme="minorHAnsi" w:hAnsiTheme="minorHAnsi"/>
                <w:kern w:val="0"/>
                <w:sz w:val="22"/>
                <w:szCs w:val="22"/>
              </w:rPr>
            </w:pPr>
            <w:r w:rsidRPr="00C5315D">
              <w:rPr>
                <w:rFonts w:asciiTheme="minorHAnsi" w:hAnsiTheme="minorHAnsi"/>
                <w:kern w:val="0"/>
                <w:sz w:val="22"/>
                <w:szCs w:val="22"/>
              </w:rPr>
              <w:t xml:space="preserve">Strong strategic planning, coordination and management skills </w:t>
            </w:r>
          </w:p>
          <w:p w:rsidR="00377F56" w:rsidRPr="00C5315D" w:rsidRDefault="00377F56" w:rsidP="00377F56">
            <w:pPr>
              <w:pStyle w:val="Outline"/>
              <w:numPr>
                <w:ilvl w:val="0"/>
                <w:numId w:val="8"/>
              </w:numPr>
              <w:spacing w:before="0"/>
              <w:rPr>
                <w:rFonts w:asciiTheme="minorHAnsi" w:hAnsiTheme="minorHAnsi"/>
                <w:kern w:val="0"/>
                <w:sz w:val="22"/>
                <w:szCs w:val="22"/>
              </w:rPr>
            </w:pPr>
            <w:r w:rsidRPr="00C5315D">
              <w:rPr>
                <w:rFonts w:asciiTheme="minorHAnsi" w:hAnsiTheme="minorHAnsi"/>
                <w:kern w:val="0"/>
                <w:sz w:val="22"/>
                <w:szCs w:val="22"/>
              </w:rPr>
              <w:t>Strong relationship building skills especially with regard to forming and maintaining relationships with government officials and civil society personnel involved with the WSS sector</w:t>
            </w:r>
          </w:p>
          <w:p w:rsidR="00377F56" w:rsidRPr="00C5315D" w:rsidRDefault="00377F56" w:rsidP="00377F56">
            <w:pPr>
              <w:pStyle w:val="Outline"/>
              <w:numPr>
                <w:ilvl w:val="0"/>
                <w:numId w:val="8"/>
              </w:numPr>
              <w:spacing w:before="0"/>
              <w:rPr>
                <w:rFonts w:asciiTheme="minorHAnsi" w:hAnsiTheme="minorHAnsi"/>
                <w:kern w:val="0"/>
                <w:sz w:val="22"/>
                <w:szCs w:val="22"/>
              </w:rPr>
            </w:pPr>
            <w:r w:rsidRPr="00C5315D">
              <w:rPr>
                <w:rFonts w:asciiTheme="minorHAnsi" w:hAnsiTheme="minorHAnsi"/>
                <w:kern w:val="0"/>
                <w:sz w:val="22"/>
                <w:szCs w:val="22"/>
              </w:rPr>
              <w:t>Strong understanding and competence in participatory training methodologies</w:t>
            </w:r>
          </w:p>
          <w:p w:rsidR="00377F56" w:rsidRPr="00C5315D" w:rsidRDefault="00377F56" w:rsidP="00377F56">
            <w:pPr>
              <w:pStyle w:val="Outline"/>
              <w:numPr>
                <w:ilvl w:val="0"/>
                <w:numId w:val="8"/>
              </w:numPr>
              <w:spacing w:before="0"/>
              <w:rPr>
                <w:rFonts w:asciiTheme="minorHAnsi" w:hAnsiTheme="minorHAnsi"/>
                <w:kern w:val="0"/>
                <w:sz w:val="22"/>
                <w:szCs w:val="22"/>
              </w:rPr>
            </w:pPr>
            <w:r w:rsidRPr="00C5315D">
              <w:rPr>
                <w:rFonts w:asciiTheme="minorHAnsi" w:hAnsiTheme="minorHAnsi"/>
                <w:kern w:val="0"/>
                <w:sz w:val="22"/>
                <w:szCs w:val="22"/>
              </w:rPr>
              <w:t>Ability to work independently, seeking guidance on complex projects/issues from senior specialists</w:t>
            </w:r>
          </w:p>
          <w:p w:rsidR="00377F56" w:rsidRPr="00C5315D" w:rsidRDefault="00377F56" w:rsidP="00377F56">
            <w:pPr>
              <w:pStyle w:val="Outline"/>
              <w:numPr>
                <w:ilvl w:val="0"/>
                <w:numId w:val="8"/>
              </w:numPr>
              <w:spacing w:before="0"/>
              <w:rPr>
                <w:rFonts w:asciiTheme="minorHAnsi" w:hAnsiTheme="minorHAnsi"/>
                <w:kern w:val="0"/>
                <w:sz w:val="22"/>
                <w:szCs w:val="22"/>
              </w:rPr>
            </w:pPr>
            <w:r w:rsidRPr="00C5315D">
              <w:rPr>
                <w:rFonts w:asciiTheme="minorHAnsi" w:hAnsiTheme="minorHAnsi"/>
                <w:kern w:val="0"/>
                <w:sz w:val="22"/>
                <w:szCs w:val="22"/>
              </w:rPr>
              <w:t xml:space="preserve">Excellent verbal and written communications skills in English and Hindi </w:t>
            </w:r>
          </w:p>
          <w:p w:rsidR="00377F56" w:rsidRPr="00C5315D" w:rsidRDefault="00377F56" w:rsidP="00377F56">
            <w:pPr>
              <w:pStyle w:val="Outline"/>
              <w:numPr>
                <w:ilvl w:val="0"/>
                <w:numId w:val="8"/>
              </w:numPr>
              <w:spacing w:before="0"/>
              <w:rPr>
                <w:rFonts w:asciiTheme="minorHAnsi" w:hAnsiTheme="minorHAnsi"/>
                <w:szCs w:val="24"/>
              </w:rPr>
            </w:pPr>
            <w:r w:rsidRPr="00C5315D">
              <w:rPr>
                <w:rFonts w:asciiTheme="minorHAnsi" w:hAnsiTheme="minorHAnsi"/>
                <w:kern w:val="0"/>
                <w:sz w:val="22"/>
                <w:szCs w:val="22"/>
              </w:rPr>
              <w:t>Able to travel extensively within the state in rural areas and if required, outside the state</w:t>
            </w:r>
            <w:r w:rsidRPr="00C5315D">
              <w:rPr>
                <w:rFonts w:asciiTheme="minorHAnsi" w:hAnsiTheme="minorHAnsi"/>
                <w:kern w:val="0"/>
                <w:szCs w:val="24"/>
              </w:rPr>
              <w:t>.</w:t>
            </w:r>
          </w:p>
          <w:p w:rsidR="000A24CC" w:rsidRPr="000A24CC" w:rsidRDefault="000A24CC" w:rsidP="00143AD3">
            <w:pPr>
              <w:jc w:val="both"/>
            </w:pPr>
          </w:p>
          <w:p w:rsidR="000A24CC" w:rsidRPr="000A24CC" w:rsidRDefault="000A24CC" w:rsidP="00143AD3">
            <w:pPr>
              <w:jc w:val="both"/>
              <w:rPr>
                <w:b/>
              </w:rPr>
            </w:pPr>
            <w:r w:rsidRPr="000A24CC">
              <w:rPr>
                <w:b/>
              </w:rPr>
              <w:t>Key Background Documentation</w:t>
            </w:r>
          </w:p>
          <w:p w:rsidR="00143AD3" w:rsidRPr="00A53ADD" w:rsidRDefault="00892933" w:rsidP="00A53ADD">
            <w:pPr>
              <w:jc w:val="both"/>
              <w:rPr>
                <w:color w:val="000000" w:themeColor="text1"/>
              </w:rPr>
            </w:pPr>
            <w:r>
              <w:rPr>
                <w:color w:val="000000" w:themeColor="text1"/>
              </w:rPr>
              <w:t xml:space="preserve">Additional information on WSP approach towards Scaling Up Rural Sanitation can be found at </w:t>
            </w:r>
            <w:hyperlink r:id="rId12" w:history="1">
              <w:r w:rsidRPr="00F017EE">
                <w:rPr>
                  <w:rStyle w:val="Hyperlink"/>
                </w:rPr>
                <w:t>http://www.wsp.org/global-initiatives/global-scaling-sanitation-project</w:t>
              </w:r>
            </w:hyperlink>
            <w:r>
              <w:rPr>
                <w:color w:val="000000" w:themeColor="text1"/>
              </w:rPr>
              <w:t xml:space="preserve"> </w:t>
            </w:r>
          </w:p>
        </w:tc>
      </w:tr>
    </w:tbl>
    <w:p w:rsidR="00074E51" w:rsidRPr="00906FC6" w:rsidRDefault="00074E51" w:rsidP="00074E51">
      <w:pPr>
        <w:spacing w:after="0" w:line="240" w:lineRule="auto"/>
        <w:rPr>
          <w:sz w:val="8"/>
          <w:szCs w:val="8"/>
        </w:rPr>
      </w:pPr>
    </w:p>
    <w:sectPr w:rsidR="00074E51" w:rsidRPr="00906FC6" w:rsidSect="00BA1092">
      <w:footerReference w:type="default" r:id="rId13"/>
      <w:pgSz w:w="12240" w:h="15840"/>
      <w:pgMar w:top="1440" w:right="1440" w:bottom="1440" w:left="1440" w:header="720" w:footer="8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A1" w:rsidRDefault="002C24A1" w:rsidP="00074E51">
      <w:pPr>
        <w:spacing w:after="0" w:line="240" w:lineRule="auto"/>
      </w:pPr>
      <w:r>
        <w:separator/>
      </w:r>
    </w:p>
  </w:endnote>
  <w:endnote w:type="continuationSeparator" w:id="0">
    <w:p w:rsidR="002C24A1" w:rsidRDefault="002C24A1" w:rsidP="0007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85" w:rsidRPr="00BA1092" w:rsidRDefault="00665A85" w:rsidP="00BA1092">
    <w:pPr>
      <w:pStyle w:val="Footer"/>
      <w:pBdr>
        <w:top w:val="single" w:sz="8" w:space="1" w:color="auto"/>
      </w:pBdr>
      <w:tabs>
        <w:tab w:val="clear" w:pos="4680"/>
        <w:tab w:val="clear" w:pos="9360"/>
      </w:tabs>
      <w:jc w:val="right"/>
      <w:rPr>
        <w:sz w:val="16"/>
        <w:szCs w:val="16"/>
      </w:rPr>
    </w:pPr>
    <w:r w:rsidRPr="00BA1092">
      <w:rPr>
        <w:sz w:val="16"/>
        <w:szCs w:val="16"/>
      </w:rPr>
      <w:t>Consulting TOR Template</w:t>
    </w:r>
  </w:p>
  <w:p w:rsidR="00665A85" w:rsidRPr="00BA1092" w:rsidRDefault="00665A85" w:rsidP="00BA1092">
    <w:pPr>
      <w:pStyle w:val="Footer"/>
      <w:tabs>
        <w:tab w:val="clear" w:pos="4680"/>
        <w:tab w:val="clear" w:pos="9360"/>
      </w:tabs>
      <w:jc w:val="right"/>
      <w:rPr>
        <w:sz w:val="16"/>
        <w:szCs w:val="16"/>
      </w:rPr>
    </w:pPr>
    <w:r w:rsidRPr="00BA1092">
      <w:rPr>
        <w:sz w:val="16"/>
        <w:szCs w:val="16"/>
      </w:rPr>
      <w:t>June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A1" w:rsidRDefault="002C24A1" w:rsidP="00074E51">
      <w:pPr>
        <w:spacing w:after="0" w:line="240" w:lineRule="auto"/>
      </w:pPr>
      <w:r>
        <w:separator/>
      </w:r>
    </w:p>
  </w:footnote>
  <w:footnote w:type="continuationSeparator" w:id="0">
    <w:p w:rsidR="002C24A1" w:rsidRDefault="002C24A1" w:rsidP="00074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32B9"/>
    <w:multiLevelType w:val="hybridMultilevel"/>
    <w:tmpl w:val="364C9448"/>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30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84626B4"/>
    <w:multiLevelType w:val="hybridMultilevel"/>
    <w:tmpl w:val="7A441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90B83"/>
    <w:multiLevelType w:val="hybridMultilevel"/>
    <w:tmpl w:val="BE8A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422D71A1"/>
    <w:multiLevelType w:val="hybridMultilevel"/>
    <w:tmpl w:val="D8A03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252452"/>
    <w:multiLevelType w:val="hybridMultilevel"/>
    <w:tmpl w:val="4B741008"/>
    <w:lvl w:ilvl="0" w:tplc="47BA09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42384"/>
    <w:multiLevelType w:val="hybridMultilevel"/>
    <w:tmpl w:val="666EE1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6F9908B8"/>
    <w:multiLevelType w:val="hybridMultilevel"/>
    <w:tmpl w:val="7B9A52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8"/>
  </w:num>
  <w:num w:numId="5">
    <w:abstractNumId w:val="0"/>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51"/>
    <w:rsid w:val="000074FD"/>
    <w:rsid w:val="000652B7"/>
    <w:rsid w:val="00074E51"/>
    <w:rsid w:val="000A24CC"/>
    <w:rsid w:val="00143AD3"/>
    <w:rsid w:val="00150B98"/>
    <w:rsid w:val="001549B5"/>
    <w:rsid w:val="00160384"/>
    <w:rsid w:val="001A1D3E"/>
    <w:rsid w:val="001A597E"/>
    <w:rsid w:val="001F585B"/>
    <w:rsid w:val="002974A6"/>
    <w:rsid w:val="002A1C12"/>
    <w:rsid w:val="002C24A1"/>
    <w:rsid w:val="002E3C64"/>
    <w:rsid w:val="003336F9"/>
    <w:rsid w:val="003744EB"/>
    <w:rsid w:val="00377F56"/>
    <w:rsid w:val="00382696"/>
    <w:rsid w:val="003F5FDC"/>
    <w:rsid w:val="00447099"/>
    <w:rsid w:val="004A05C3"/>
    <w:rsid w:val="00511135"/>
    <w:rsid w:val="005A0B70"/>
    <w:rsid w:val="00601A66"/>
    <w:rsid w:val="006511DE"/>
    <w:rsid w:val="00665A85"/>
    <w:rsid w:val="006B4345"/>
    <w:rsid w:val="0074405A"/>
    <w:rsid w:val="00853C30"/>
    <w:rsid w:val="00892933"/>
    <w:rsid w:val="0090028D"/>
    <w:rsid w:val="00906FC6"/>
    <w:rsid w:val="0092092E"/>
    <w:rsid w:val="00924DF2"/>
    <w:rsid w:val="00945F40"/>
    <w:rsid w:val="009546BA"/>
    <w:rsid w:val="009F5046"/>
    <w:rsid w:val="009F765F"/>
    <w:rsid w:val="00A53ADD"/>
    <w:rsid w:val="00A9159C"/>
    <w:rsid w:val="00A9278F"/>
    <w:rsid w:val="00AE24A0"/>
    <w:rsid w:val="00AF2DC2"/>
    <w:rsid w:val="00B17C38"/>
    <w:rsid w:val="00BA1092"/>
    <w:rsid w:val="00BA37CF"/>
    <w:rsid w:val="00BE44B5"/>
    <w:rsid w:val="00C11194"/>
    <w:rsid w:val="00C337C2"/>
    <w:rsid w:val="00C60091"/>
    <w:rsid w:val="00CC1F8C"/>
    <w:rsid w:val="00CE5AD6"/>
    <w:rsid w:val="00D04D74"/>
    <w:rsid w:val="00DC294C"/>
    <w:rsid w:val="00E35108"/>
    <w:rsid w:val="00E93BD0"/>
    <w:rsid w:val="00FB5B0F"/>
    <w:rsid w:val="00FE3E2D"/>
    <w:rsid w:val="00FF114C"/>
    <w:rsid w:val="00FF1C8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4E51"/>
    <w:pPr>
      <w:ind w:left="720"/>
      <w:contextualSpacing/>
    </w:pPr>
  </w:style>
  <w:style w:type="paragraph" w:styleId="Header">
    <w:name w:val="header"/>
    <w:basedOn w:val="Normal"/>
    <w:link w:val="HeaderChar"/>
    <w:uiPriority w:val="99"/>
    <w:semiHidden/>
    <w:unhideWhenUsed/>
    <w:rsid w:val="00074E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4E51"/>
  </w:style>
  <w:style w:type="paragraph" w:styleId="Footer">
    <w:name w:val="footer"/>
    <w:basedOn w:val="Normal"/>
    <w:link w:val="FooterChar"/>
    <w:uiPriority w:val="99"/>
    <w:semiHidden/>
    <w:unhideWhenUsed/>
    <w:rsid w:val="00074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4E51"/>
  </w:style>
  <w:style w:type="paragraph" w:styleId="FootnoteText">
    <w:name w:val="footnote text"/>
    <w:basedOn w:val="Normal"/>
    <w:link w:val="FootnoteTextChar"/>
    <w:semiHidden/>
    <w:rsid w:val="000652B7"/>
    <w:pPr>
      <w:spacing w:after="0" w:line="240" w:lineRule="auto"/>
    </w:pPr>
    <w:rPr>
      <w:rFonts w:ascii="Arial" w:eastAsia="Times New Roman" w:hAnsi="Arial" w:cs="Arial"/>
      <w:color w:val="000080"/>
      <w:kern w:val="32"/>
      <w:sz w:val="20"/>
      <w:szCs w:val="20"/>
      <w:lang w:val="en-AU"/>
    </w:rPr>
  </w:style>
  <w:style w:type="character" w:customStyle="1" w:styleId="FootnoteTextChar">
    <w:name w:val="Footnote Text Char"/>
    <w:basedOn w:val="DefaultParagraphFont"/>
    <w:link w:val="FootnoteText"/>
    <w:semiHidden/>
    <w:rsid w:val="000652B7"/>
    <w:rPr>
      <w:rFonts w:ascii="Arial" w:eastAsia="Times New Roman" w:hAnsi="Arial" w:cs="Arial"/>
      <w:color w:val="000080"/>
      <w:kern w:val="32"/>
      <w:sz w:val="20"/>
      <w:szCs w:val="20"/>
      <w:lang w:val="en-AU"/>
    </w:rPr>
  </w:style>
  <w:style w:type="character" w:styleId="FootnoteReference">
    <w:name w:val="footnote reference"/>
    <w:basedOn w:val="DefaultParagraphFont"/>
    <w:semiHidden/>
    <w:rsid w:val="000652B7"/>
    <w:rPr>
      <w:vertAlign w:val="superscript"/>
    </w:rPr>
  </w:style>
  <w:style w:type="paragraph" w:styleId="BodyText">
    <w:name w:val="Body Text"/>
    <w:basedOn w:val="Normal"/>
    <w:link w:val="BodyTextChar"/>
    <w:rsid w:val="000652B7"/>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652B7"/>
    <w:rPr>
      <w:rFonts w:ascii="Times New Roman" w:eastAsia="Times New Roman" w:hAnsi="Times New Roman" w:cs="Times New Roman"/>
      <w:szCs w:val="20"/>
    </w:rPr>
  </w:style>
  <w:style w:type="character" w:styleId="CommentReference">
    <w:name w:val="annotation reference"/>
    <w:basedOn w:val="DefaultParagraphFont"/>
    <w:unhideWhenUsed/>
    <w:rsid w:val="00924DF2"/>
    <w:rPr>
      <w:sz w:val="16"/>
      <w:szCs w:val="16"/>
    </w:rPr>
  </w:style>
  <w:style w:type="paragraph" w:styleId="CommentText">
    <w:name w:val="annotation text"/>
    <w:basedOn w:val="Normal"/>
    <w:link w:val="CommentTextChar"/>
    <w:unhideWhenUsed/>
    <w:rsid w:val="00924DF2"/>
    <w:pPr>
      <w:spacing w:line="240" w:lineRule="auto"/>
    </w:pPr>
    <w:rPr>
      <w:sz w:val="20"/>
      <w:szCs w:val="20"/>
    </w:rPr>
  </w:style>
  <w:style w:type="character" w:customStyle="1" w:styleId="CommentTextChar">
    <w:name w:val="Comment Text Char"/>
    <w:basedOn w:val="DefaultParagraphFont"/>
    <w:link w:val="CommentText"/>
    <w:rsid w:val="00924DF2"/>
    <w:rPr>
      <w:sz w:val="20"/>
      <w:szCs w:val="20"/>
    </w:rPr>
  </w:style>
  <w:style w:type="paragraph" w:styleId="CommentSubject">
    <w:name w:val="annotation subject"/>
    <w:basedOn w:val="CommentText"/>
    <w:next w:val="CommentText"/>
    <w:link w:val="CommentSubjectChar"/>
    <w:uiPriority w:val="99"/>
    <w:semiHidden/>
    <w:unhideWhenUsed/>
    <w:rsid w:val="00924DF2"/>
    <w:rPr>
      <w:b/>
      <w:bCs/>
    </w:rPr>
  </w:style>
  <w:style w:type="character" w:customStyle="1" w:styleId="CommentSubjectChar">
    <w:name w:val="Comment Subject Char"/>
    <w:basedOn w:val="CommentTextChar"/>
    <w:link w:val="CommentSubject"/>
    <w:uiPriority w:val="99"/>
    <w:semiHidden/>
    <w:rsid w:val="00924DF2"/>
    <w:rPr>
      <w:b/>
      <w:bCs/>
      <w:sz w:val="20"/>
      <w:szCs w:val="20"/>
    </w:rPr>
  </w:style>
  <w:style w:type="paragraph" w:styleId="BalloonText">
    <w:name w:val="Balloon Text"/>
    <w:basedOn w:val="Normal"/>
    <w:link w:val="BalloonTextChar"/>
    <w:uiPriority w:val="99"/>
    <w:semiHidden/>
    <w:unhideWhenUsed/>
    <w:rsid w:val="00924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DF2"/>
    <w:rPr>
      <w:rFonts w:ascii="Tahoma" w:hAnsi="Tahoma" w:cs="Tahoma"/>
      <w:sz w:val="16"/>
      <w:szCs w:val="16"/>
    </w:rPr>
  </w:style>
  <w:style w:type="paragraph" w:customStyle="1" w:styleId="TableGrid1">
    <w:name w:val="Table Grid1"/>
    <w:rsid w:val="00160384"/>
    <w:pPr>
      <w:spacing w:after="0" w:line="240" w:lineRule="auto"/>
    </w:pPr>
    <w:rPr>
      <w:rFonts w:ascii="Calibri" w:eastAsia="ヒラギノ角ゴ Pro W3" w:hAnsi="Calibri" w:cs="Times New Roman"/>
      <w:color w:val="000000"/>
      <w:szCs w:val="20"/>
      <w:lang w:bidi="ar-SA"/>
    </w:rPr>
  </w:style>
  <w:style w:type="character" w:customStyle="1" w:styleId="Hyperlink1">
    <w:name w:val="Hyperlink1"/>
    <w:rsid w:val="00160384"/>
    <w:rPr>
      <w:color w:val="001FEF"/>
      <w:sz w:val="20"/>
      <w:u w:val="single"/>
    </w:rPr>
  </w:style>
  <w:style w:type="paragraph" w:customStyle="1" w:styleId="Outline1">
    <w:name w:val="Outline1"/>
    <w:basedOn w:val="Normal"/>
    <w:next w:val="Outline2"/>
    <w:rsid w:val="00377F56"/>
    <w:pPr>
      <w:keepNext/>
      <w:numPr>
        <w:numId w:val="7"/>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bidi="ar-SA"/>
    </w:rPr>
  </w:style>
  <w:style w:type="paragraph" w:customStyle="1" w:styleId="Outline2">
    <w:name w:val="Outline2"/>
    <w:basedOn w:val="Normal"/>
    <w:rsid w:val="00377F56"/>
    <w:pPr>
      <w:numPr>
        <w:ilvl w:val="1"/>
        <w:numId w:val="7"/>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bidi="ar-SA"/>
    </w:rPr>
  </w:style>
  <w:style w:type="paragraph" w:customStyle="1" w:styleId="Outline3">
    <w:name w:val="Outline3"/>
    <w:basedOn w:val="Normal"/>
    <w:rsid w:val="00377F56"/>
    <w:pPr>
      <w:numPr>
        <w:ilvl w:val="2"/>
        <w:numId w:val="7"/>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bidi="ar-SA"/>
    </w:rPr>
  </w:style>
  <w:style w:type="paragraph" w:customStyle="1" w:styleId="Outline4">
    <w:name w:val="Outline4"/>
    <w:basedOn w:val="Normal"/>
    <w:rsid w:val="00377F56"/>
    <w:pPr>
      <w:numPr>
        <w:ilvl w:val="3"/>
        <w:numId w:val="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bidi="ar-SA"/>
    </w:rPr>
  </w:style>
  <w:style w:type="paragraph" w:customStyle="1" w:styleId="Outline">
    <w:name w:val="Outline"/>
    <w:basedOn w:val="Normal"/>
    <w:rsid w:val="00377F56"/>
    <w:pPr>
      <w:spacing w:before="240" w:after="0" w:line="240" w:lineRule="auto"/>
    </w:pPr>
    <w:rPr>
      <w:rFonts w:ascii="Times New Roman" w:eastAsia="Times New Roman" w:hAnsi="Times New Roman" w:cs="Times New Roman"/>
      <w:kern w:val="28"/>
      <w:sz w:val="24"/>
      <w:szCs w:val="20"/>
      <w:lang w:bidi="ar-SA"/>
    </w:rPr>
  </w:style>
  <w:style w:type="character" w:styleId="Hyperlink">
    <w:name w:val="Hyperlink"/>
    <w:basedOn w:val="DefaultParagraphFont"/>
    <w:uiPriority w:val="99"/>
    <w:unhideWhenUsed/>
    <w:rsid w:val="008929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4E51"/>
    <w:pPr>
      <w:ind w:left="720"/>
      <w:contextualSpacing/>
    </w:pPr>
  </w:style>
  <w:style w:type="paragraph" w:styleId="Header">
    <w:name w:val="header"/>
    <w:basedOn w:val="Normal"/>
    <w:link w:val="HeaderChar"/>
    <w:uiPriority w:val="99"/>
    <w:semiHidden/>
    <w:unhideWhenUsed/>
    <w:rsid w:val="00074E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4E51"/>
  </w:style>
  <w:style w:type="paragraph" w:styleId="Footer">
    <w:name w:val="footer"/>
    <w:basedOn w:val="Normal"/>
    <w:link w:val="FooterChar"/>
    <w:uiPriority w:val="99"/>
    <w:semiHidden/>
    <w:unhideWhenUsed/>
    <w:rsid w:val="00074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4E51"/>
  </w:style>
  <w:style w:type="paragraph" w:styleId="FootnoteText">
    <w:name w:val="footnote text"/>
    <w:basedOn w:val="Normal"/>
    <w:link w:val="FootnoteTextChar"/>
    <w:semiHidden/>
    <w:rsid w:val="000652B7"/>
    <w:pPr>
      <w:spacing w:after="0" w:line="240" w:lineRule="auto"/>
    </w:pPr>
    <w:rPr>
      <w:rFonts w:ascii="Arial" w:eastAsia="Times New Roman" w:hAnsi="Arial" w:cs="Arial"/>
      <w:color w:val="000080"/>
      <w:kern w:val="32"/>
      <w:sz w:val="20"/>
      <w:szCs w:val="20"/>
      <w:lang w:val="en-AU"/>
    </w:rPr>
  </w:style>
  <w:style w:type="character" w:customStyle="1" w:styleId="FootnoteTextChar">
    <w:name w:val="Footnote Text Char"/>
    <w:basedOn w:val="DefaultParagraphFont"/>
    <w:link w:val="FootnoteText"/>
    <w:semiHidden/>
    <w:rsid w:val="000652B7"/>
    <w:rPr>
      <w:rFonts w:ascii="Arial" w:eastAsia="Times New Roman" w:hAnsi="Arial" w:cs="Arial"/>
      <w:color w:val="000080"/>
      <w:kern w:val="32"/>
      <w:sz w:val="20"/>
      <w:szCs w:val="20"/>
      <w:lang w:val="en-AU"/>
    </w:rPr>
  </w:style>
  <w:style w:type="character" w:styleId="FootnoteReference">
    <w:name w:val="footnote reference"/>
    <w:basedOn w:val="DefaultParagraphFont"/>
    <w:semiHidden/>
    <w:rsid w:val="000652B7"/>
    <w:rPr>
      <w:vertAlign w:val="superscript"/>
    </w:rPr>
  </w:style>
  <w:style w:type="paragraph" w:styleId="BodyText">
    <w:name w:val="Body Text"/>
    <w:basedOn w:val="Normal"/>
    <w:link w:val="BodyTextChar"/>
    <w:rsid w:val="000652B7"/>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652B7"/>
    <w:rPr>
      <w:rFonts w:ascii="Times New Roman" w:eastAsia="Times New Roman" w:hAnsi="Times New Roman" w:cs="Times New Roman"/>
      <w:szCs w:val="20"/>
    </w:rPr>
  </w:style>
  <w:style w:type="character" w:styleId="CommentReference">
    <w:name w:val="annotation reference"/>
    <w:basedOn w:val="DefaultParagraphFont"/>
    <w:unhideWhenUsed/>
    <w:rsid w:val="00924DF2"/>
    <w:rPr>
      <w:sz w:val="16"/>
      <w:szCs w:val="16"/>
    </w:rPr>
  </w:style>
  <w:style w:type="paragraph" w:styleId="CommentText">
    <w:name w:val="annotation text"/>
    <w:basedOn w:val="Normal"/>
    <w:link w:val="CommentTextChar"/>
    <w:unhideWhenUsed/>
    <w:rsid w:val="00924DF2"/>
    <w:pPr>
      <w:spacing w:line="240" w:lineRule="auto"/>
    </w:pPr>
    <w:rPr>
      <w:sz w:val="20"/>
      <w:szCs w:val="20"/>
    </w:rPr>
  </w:style>
  <w:style w:type="character" w:customStyle="1" w:styleId="CommentTextChar">
    <w:name w:val="Comment Text Char"/>
    <w:basedOn w:val="DefaultParagraphFont"/>
    <w:link w:val="CommentText"/>
    <w:rsid w:val="00924DF2"/>
    <w:rPr>
      <w:sz w:val="20"/>
      <w:szCs w:val="20"/>
    </w:rPr>
  </w:style>
  <w:style w:type="paragraph" w:styleId="CommentSubject">
    <w:name w:val="annotation subject"/>
    <w:basedOn w:val="CommentText"/>
    <w:next w:val="CommentText"/>
    <w:link w:val="CommentSubjectChar"/>
    <w:uiPriority w:val="99"/>
    <w:semiHidden/>
    <w:unhideWhenUsed/>
    <w:rsid w:val="00924DF2"/>
    <w:rPr>
      <w:b/>
      <w:bCs/>
    </w:rPr>
  </w:style>
  <w:style w:type="character" w:customStyle="1" w:styleId="CommentSubjectChar">
    <w:name w:val="Comment Subject Char"/>
    <w:basedOn w:val="CommentTextChar"/>
    <w:link w:val="CommentSubject"/>
    <w:uiPriority w:val="99"/>
    <w:semiHidden/>
    <w:rsid w:val="00924DF2"/>
    <w:rPr>
      <w:b/>
      <w:bCs/>
      <w:sz w:val="20"/>
      <w:szCs w:val="20"/>
    </w:rPr>
  </w:style>
  <w:style w:type="paragraph" w:styleId="BalloonText">
    <w:name w:val="Balloon Text"/>
    <w:basedOn w:val="Normal"/>
    <w:link w:val="BalloonTextChar"/>
    <w:uiPriority w:val="99"/>
    <w:semiHidden/>
    <w:unhideWhenUsed/>
    <w:rsid w:val="00924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DF2"/>
    <w:rPr>
      <w:rFonts w:ascii="Tahoma" w:hAnsi="Tahoma" w:cs="Tahoma"/>
      <w:sz w:val="16"/>
      <w:szCs w:val="16"/>
    </w:rPr>
  </w:style>
  <w:style w:type="paragraph" w:customStyle="1" w:styleId="TableGrid1">
    <w:name w:val="Table Grid1"/>
    <w:rsid w:val="00160384"/>
    <w:pPr>
      <w:spacing w:after="0" w:line="240" w:lineRule="auto"/>
    </w:pPr>
    <w:rPr>
      <w:rFonts w:ascii="Calibri" w:eastAsia="ヒラギノ角ゴ Pro W3" w:hAnsi="Calibri" w:cs="Times New Roman"/>
      <w:color w:val="000000"/>
      <w:szCs w:val="20"/>
      <w:lang w:bidi="ar-SA"/>
    </w:rPr>
  </w:style>
  <w:style w:type="character" w:customStyle="1" w:styleId="Hyperlink1">
    <w:name w:val="Hyperlink1"/>
    <w:rsid w:val="00160384"/>
    <w:rPr>
      <w:color w:val="001FEF"/>
      <w:sz w:val="20"/>
      <w:u w:val="single"/>
    </w:rPr>
  </w:style>
  <w:style w:type="paragraph" w:customStyle="1" w:styleId="Outline1">
    <w:name w:val="Outline1"/>
    <w:basedOn w:val="Normal"/>
    <w:next w:val="Outline2"/>
    <w:rsid w:val="00377F56"/>
    <w:pPr>
      <w:keepNext/>
      <w:numPr>
        <w:numId w:val="7"/>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bidi="ar-SA"/>
    </w:rPr>
  </w:style>
  <w:style w:type="paragraph" w:customStyle="1" w:styleId="Outline2">
    <w:name w:val="Outline2"/>
    <w:basedOn w:val="Normal"/>
    <w:rsid w:val="00377F56"/>
    <w:pPr>
      <w:numPr>
        <w:ilvl w:val="1"/>
        <w:numId w:val="7"/>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bidi="ar-SA"/>
    </w:rPr>
  </w:style>
  <w:style w:type="paragraph" w:customStyle="1" w:styleId="Outline3">
    <w:name w:val="Outline3"/>
    <w:basedOn w:val="Normal"/>
    <w:rsid w:val="00377F56"/>
    <w:pPr>
      <w:numPr>
        <w:ilvl w:val="2"/>
        <w:numId w:val="7"/>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bidi="ar-SA"/>
    </w:rPr>
  </w:style>
  <w:style w:type="paragraph" w:customStyle="1" w:styleId="Outline4">
    <w:name w:val="Outline4"/>
    <w:basedOn w:val="Normal"/>
    <w:rsid w:val="00377F56"/>
    <w:pPr>
      <w:numPr>
        <w:ilvl w:val="3"/>
        <w:numId w:val="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bidi="ar-SA"/>
    </w:rPr>
  </w:style>
  <w:style w:type="paragraph" w:customStyle="1" w:styleId="Outline">
    <w:name w:val="Outline"/>
    <w:basedOn w:val="Normal"/>
    <w:rsid w:val="00377F56"/>
    <w:pPr>
      <w:spacing w:before="240" w:after="0" w:line="240" w:lineRule="auto"/>
    </w:pPr>
    <w:rPr>
      <w:rFonts w:ascii="Times New Roman" w:eastAsia="Times New Roman" w:hAnsi="Times New Roman" w:cs="Times New Roman"/>
      <w:kern w:val="28"/>
      <w:sz w:val="24"/>
      <w:szCs w:val="20"/>
      <w:lang w:bidi="ar-SA"/>
    </w:rPr>
  </w:style>
  <w:style w:type="character" w:styleId="Hyperlink">
    <w:name w:val="Hyperlink"/>
    <w:basedOn w:val="DefaultParagraphFont"/>
    <w:uiPriority w:val="99"/>
    <w:unhideWhenUsed/>
    <w:rsid w:val="008929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sp.org/global-initiatives/global-scaling-sanitation-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irmalgrampuraskar.nic.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dws.nic.in/" TargetMode="External"/><Relationship Id="rId4" Type="http://schemas.microsoft.com/office/2007/relationships/stylesWithEffects" Target="stylesWithEffects.xml"/><Relationship Id="rId9" Type="http://schemas.openxmlformats.org/officeDocument/2006/relationships/hyperlink" Target="http://www.ws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09A5-8EA0-4237-9E0B-3E3A7043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wb245327</dc:creator>
  <cp:lastModifiedBy>Joep Verhagen</cp:lastModifiedBy>
  <cp:revision>11</cp:revision>
  <cp:lastPrinted>2011-01-14T09:05:00Z</cp:lastPrinted>
  <dcterms:created xsi:type="dcterms:W3CDTF">2014-02-24T00:19:00Z</dcterms:created>
  <dcterms:modified xsi:type="dcterms:W3CDTF">2014-03-10T11:36:00Z</dcterms:modified>
</cp:coreProperties>
</file>