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CF6" w:rsidRPr="00736AB1" w:rsidRDefault="00923095" w:rsidP="00923095">
      <w:pPr>
        <w:spacing w:after="0" w:line="240" w:lineRule="auto"/>
        <w:jc w:val="center"/>
        <w:rPr>
          <w:rFonts w:ascii="Times New Roman" w:hAnsi="Times New Roman" w:cs="Times New Roman"/>
          <w:b/>
          <w:sz w:val="24"/>
          <w:szCs w:val="24"/>
          <w:u w:val="single"/>
        </w:rPr>
      </w:pPr>
      <w:r w:rsidRPr="00736AB1">
        <w:rPr>
          <w:rFonts w:ascii="Times New Roman" w:hAnsi="Times New Roman" w:cs="Times New Roman"/>
          <w:b/>
          <w:sz w:val="24"/>
          <w:szCs w:val="24"/>
          <w:u w:val="single"/>
        </w:rPr>
        <w:t>Workshop on Participatory Groundwater Management</w:t>
      </w:r>
    </w:p>
    <w:p w:rsidR="00923095" w:rsidRPr="00736AB1" w:rsidRDefault="00923095" w:rsidP="00923095">
      <w:pPr>
        <w:spacing w:after="0" w:line="240" w:lineRule="auto"/>
        <w:jc w:val="center"/>
        <w:rPr>
          <w:rFonts w:ascii="Times New Roman" w:hAnsi="Times New Roman" w:cs="Times New Roman"/>
          <w:i/>
          <w:sz w:val="24"/>
          <w:szCs w:val="24"/>
        </w:rPr>
      </w:pPr>
      <w:r w:rsidRPr="00736AB1">
        <w:rPr>
          <w:rFonts w:ascii="Times New Roman" w:hAnsi="Times New Roman" w:cs="Times New Roman"/>
          <w:i/>
          <w:sz w:val="24"/>
          <w:szCs w:val="24"/>
        </w:rPr>
        <w:t>Guwahati, April 2015</w:t>
      </w:r>
    </w:p>
    <w:p w:rsidR="00923095" w:rsidRPr="00736AB1" w:rsidRDefault="00923095" w:rsidP="00923095">
      <w:pPr>
        <w:spacing w:after="0" w:line="240" w:lineRule="auto"/>
        <w:jc w:val="center"/>
        <w:rPr>
          <w:rFonts w:ascii="Times New Roman" w:hAnsi="Times New Roman" w:cs="Times New Roman"/>
          <w:sz w:val="24"/>
          <w:szCs w:val="24"/>
        </w:rPr>
      </w:pPr>
    </w:p>
    <w:p w:rsidR="003D2CF6" w:rsidRPr="00736AB1" w:rsidRDefault="002330FA" w:rsidP="002330FA">
      <w:pPr>
        <w:rPr>
          <w:rFonts w:ascii="Times New Roman" w:hAnsi="Times New Roman" w:cs="Times New Roman"/>
          <w:b/>
          <w:sz w:val="24"/>
          <w:szCs w:val="24"/>
        </w:rPr>
      </w:pPr>
      <w:r w:rsidRPr="00736AB1">
        <w:rPr>
          <w:rFonts w:ascii="Times New Roman" w:hAnsi="Times New Roman" w:cs="Times New Roman"/>
          <w:sz w:val="24"/>
          <w:szCs w:val="24"/>
        </w:rPr>
        <w:t>P</w:t>
      </w:r>
      <w:r w:rsidR="00FF2C8D" w:rsidRPr="00736AB1">
        <w:rPr>
          <w:rFonts w:ascii="Times New Roman" w:hAnsi="Times New Roman" w:cs="Times New Roman"/>
          <w:sz w:val="24"/>
          <w:szCs w:val="24"/>
        </w:rPr>
        <w:t>eople’s Science Institute (P</w:t>
      </w:r>
      <w:r w:rsidRPr="00736AB1">
        <w:rPr>
          <w:rFonts w:ascii="Times New Roman" w:hAnsi="Times New Roman" w:cs="Times New Roman"/>
          <w:sz w:val="24"/>
          <w:szCs w:val="24"/>
        </w:rPr>
        <w:t>SI</w:t>
      </w:r>
      <w:r w:rsidR="00FF2C8D" w:rsidRPr="00736AB1">
        <w:rPr>
          <w:rFonts w:ascii="Times New Roman" w:hAnsi="Times New Roman" w:cs="Times New Roman"/>
          <w:sz w:val="24"/>
          <w:szCs w:val="24"/>
        </w:rPr>
        <w:t>)</w:t>
      </w:r>
      <w:r w:rsidRPr="00736AB1">
        <w:rPr>
          <w:rFonts w:ascii="Times New Roman" w:hAnsi="Times New Roman" w:cs="Times New Roman"/>
          <w:sz w:val="24"/>
          <w:szCs w:val="24"/>
        </w:rPr>
        <w:t xml:space="preserve"> is planning to organize a workshop in the </w:t>
      </w:r>
      <w:r w:rsidR="00DF6C6D" w:rsidRPr="00736AB1">
        <w:rPr>
          <w:rFonts w:ascii="Times New Roman" w:hAnsi="Times New Roman" w:cs="Times New Roman"/>
          <w:sz w:val="24"/>
          <w:szCs w:val="24"/>
        </w:rPr>
        <w:t>northeastern</w:t>
      </w:r>
      <w:r w:rsidRPr="00736AB1">
        <w:rPr>
          <w:rFonts w:ascii="Times New Roman" w:hAnsi="Times New Roman" w:cs="Times New Roman"/>
          <w:sz w:val="24"/>
          <w:szCs w:val="24"/>
        </w:rPr>
        <w:t xml:space="preserve"> region</w:t>
      </w:r>
      <w:r w:rsidR="00E21C4A" w:rsidRPr="00736AB1">
        <w:rPr>
          <w:rFonts w:ascii="Times New Roman" w:hAnsi="Times New Roman" w:cs="Times New Roman"/>
          <w:sz w:val="24"/>
          <w:szCs w:val="24"/>
        </w:rPr>
        <w:t xml:space="preserve"> in </w:t>
      </w:r>
      <w:r w:rsidR="00E21C4A" w:rsidRPr="00736AB1">
        <w:rPr>
          <w:rFonts w:ascii="Times New Roman" w:hAnsi="Times New Roman" w:cs="Times New Roman"/>
          <w:b/>
          <w:sz w:val="24"/>
          <w:szCs w:val="24"/>
        </w:rPr>
        <w:t>late April 2015</w:t>
      </w:r>
      <w:r w:rsidRPr="00736AB1">
        <w:rPr>
          <w:rFonts w:ascii="Times New Roman" w:hAnsi="Times New Roman" w:cs="Times New Roman"/>
          <w:sz w:val="24"/>
          <w:szCs w:val="24"/>
        </w:rPr>
        <w:t xml:space="preserve"> to </w:t>
      </w:r>
      <w:r w:rsidR="00DF6C6D" w:rsidRPr="00736AB1">
        <w:rPr>
          <w:rFonts w:ascii="Times New Roman" w:hAnsi="Times New Roman" w:cs="Times New Roman"/>
          <w:sz w:val="24"/>
          <w:szCs w:val="24"/>
        </w:rPr>
        <w:t xml:space="preserve">promote </w:t>
      </w:r>
      <w:r w:rsidR="00FF2C8D" w:rsidRPr="00736AB1">
        <w:rPr>
          <w:rFonts w:ascii="Times New Roman" w:hAnsi="Times New Roman" w:cs="Times New Roman"/>
          <w:sz w:val="24"/>
          <w:szCs w:val="24"/>
        </w:rPr>
        <w:t>the</w:t>
      </w:r>
      <w:r w:rsidR="00084DFF" w:rsidRPr="00736AB1">
        <w:rPr>
          <w:rFonts w:ascii="Times New Roman" w:hAnsi="Times New Roman" w:cs="Times New Roman"/>
          <w:sz w:val="24"/>
          <w:szCs w:val="24"/>
        </w:rPr>
        <w:t xml:space="preserve"> practice </w:t>
      </w:r>
      <w:r w:rsidR="006D45A8" w:rsidRPr="00736AB1">
        <w:rPr>
          <w:rFonts w:ascii="Times New Roman" w:hAnsi="Times New Roman" w:cs="Times New Roman"/>
          <w:sz w:val="24"/>
          <w:szCs w:val="24"/>
        </w:rPr>
        <w:t>of participatory ground</w:t>
      </w:r>
      <w:r w:rsidR="00DF6C6D" w:rsidRPr="00736AB1">
        <w:rPr>
          <w:rFonts w:ascii="Times New Roman" w:hAnsi="Times New Roman" w:cs="Times New Roman"/>
          <w:sz w:val="24"/>
          <w:szCs w:val="24"/>
        </w:rPr>
        <w:t xml:space="preserve"> water </w:t>
      </w:r>
      <w:r w:rsidR="000C5469" w:rsidRPr="00736AB1">
        <w:rPr>
          <w:rFonts w:ascii="Times New Roman" w:hAnsi="Times New Roman" w:cs="Times New Roman"/>
          <w:sz w:val="24"/>
          <w:szCs w:val="24"/>
        </w:rPr>
        <w:t>management (</w:t>
      </w:r>
      <w:r w:rsidR="005E7D2E" w:rsidRPr="00736AB1">
        <w:rPr>
          <w:rFonts w:ascii="Times New Roman" w:hAnsi="Times New Roman" w:cs="Times New Roman"/>
          <w:sz w:val="24"/>
          <w:szCs w:val="24"/>
        </w:rPr>
        <w:t xml:space="preserve">PGWM) </w:t>
      </w:r>
      <w:r w:rsidR="00E21C4A" w:rsidRPr="00736AB1">
        <w:rPr>
          <w:rFonts w:ascii="Times New Roman" w:hAnsi="Times New Roman" w:cs="Times New Roman"/>
          <w:sz w:val="24"/>
          <w:szCs w:val="24"/>
        </w:rPr>
        <w:t>and enhance the sustainable and equitable use of local GW resources.</w:t>
      </w:r>
      <w:r w:rsidR="00DF6C6D" w:rsidRPr="00736AB1">
        <w:rPr>
          <w:rFonts w:ascii="Times New Roman" w:hAnsi="Times New Roman" w:cs="Times New Roman"/>
          <w:sz w:val="24"/>
          <w:szCs w:val="24"/>
        </w:rPr>
        <w:t xml:space="preserve"> </w:t>
      </w:r>
    </w:p>
    <w:p w:rsidR="00323B47" w:rsidRPr="00736AB1" w:rsidRDefault="002F7441" w:rsidP="00DD65DC">
      <w:pPr>
        <w:jc w:val="both"/>
        <w:rPr>
          <w:rFonts w:ascii="Times New Roman" w:hAnsi="Times New Roman" w:cs="Times New Roman"/>
          <w:sz w:val="24"/>
          <w:szCs w:val="24"/>
        </w:rPr>
      </w:pPr>
      <w:r w:rsidRPr="00736AB1">
        <w:rPr>
          <w:rFonts w:ascii="Times New Roman" w:hAnsi="Times New Roman" w:cs="Times New Roman"/>
          <w:sz w:val="24"/>
          <w:szCs w:val="24"/>
        </w:rPr>
        <w:t xml:space="preserve">India’s Himalayan states are characterized by steep slopes and a tortured geology consisting of highly fragmented and fractured rocks. This is not conducive to the formation of large underground aquifers. </w:t>
      </w:r>
      <w:r w:rsidR="00372BC3" w:rsidRPr="00736AB1">
        <w:rPr>
          <w:rFonts w:ascii="Times New Roman" w:hAnsi="Times New Roman" w:cs="Times New Roman"/>
          <w:sz w:val="24"/>
          <w:szCs w:val="24"/>
        </w:rPr>
        <w:t>Ground water</w:t>
      </w:r>
      <w:r w:rsidR="00847339" w:rsidRPr="00736AB1">
        <w:rPr>
          <w:rFonts w:ascii="Times New Roman" w:hAnsi="Times New Roman" w:cs="Times New Roman"/>
          <w:sz w:val="24"/>
          <w:szCs w:val="24"/>
        </w:rPr>
        <w:t xml:space="preserve"> (GW)</w:t>
      </w:r>
      <w:r w:rsidRPr="00736AB1">
        <w:rPr>
          <w:rFonts w:ascii="Times New Roman" w:hAnsi="Times New Roman" w:cs="Times New Roman"/>
          <w:sz w:val="24"/>
          <w:szCs w:val="24"/>
        </w:rPr>
        <w:t xml:space="preserve"> occurs largely in disconnected localized bodies in jointed-fractured zones. Yet it is the major source of water for domestic use </w:t>
      </w:r>
      <w:r w:rsidR="00323B47" w:rsidRPr="00736AB1">
        <w:rPr>
          <w:rFonts w:ascii="Times New Roman" w:hAnsi="Times New Roman" w:cs="Times New Roman"/>
          <w:sz w:val="24"/>
          <w:szCs w:val="24"/>
        </w:rPr>
        <w:t>and livelihoods</w:t>
      </w:r>
      <w:r w:rsidR="00C40F34" w:rsidRPr="00736AB1">
        <w:rPr>
          <w:rFonts w:ascii="Times New Roman" w:hAnsi="Times New Roman" w:cs="Times New Roman"/>
          <w:sz w:val="24"/>
          <w:szCs w:val="24"/>
        </w:rPr>
        <w:t xml:space="preserve"> in the mountain states</w:t>
      </w:r>
      <w:r w:rsidR="00323B47" w:rsidRPr="00736AB1">
        <w:rPr>
          <w:rFonts w:ascii="Times New Roman" w:hAnsi="Times New Roman" w:cs="Times New Roman"/>
          <w:sz w:val="24"/>
          <w:szCs w:val="24"/>
        </w:rPr>
        <w:t xml:space="preserve"> </w:t>
      </w:r>
      <w:r w:rsidRPr="00736AB1">
        <w:rPr>
          <w:rFonts w:ascii="Times New Roman" w:hAnsi="Times New Roman" w:cs="Times New Roman"/>
          <w:sz w:val="24"/>
          <w:szCs w:val="24"/>
        </w:rPr>
        <w:t xml:space="preserve">in the form of springs and base flows in the mountain streams. </w:t>
      </w:r>
    </w:p>
    <w:p w:rsidR="00474C94" w:rsidRPr="00736AB1" w:rsidRDefault="00474C94" w:rsidP="00474C94">
      <w:pPr>
        <w:jc w:val="both"/>
        <w:rPr>
          <w:rFonts w:ascii="Times New Roman" w:hAnsi="Times New Roman" w:cs="Times New Roman"/>
          <w:sz w:val="24"/>
          <w:szCs w:val="24"/>
        </w:rPr>
      </w:pPr>
      <w:r w:rsidRPr="00736AB1">
        <w:rPr>
          <w:rFonts w:ascii="Times New Roman" w:hAnsi="Times New Roman" w:cs="Times New Roman"/>
          <w:sz w:val="24"/>
          <w:szCs w:val="24"/>
        </w:rPr>
        <w:t>The problem with GW is that it is invisible and is an open access resource. Everyone tries to extract as much water as they want. To curb this problem, some states have enacted GW legislation but their experience shows that it is not possible to have significant control over use of GW through legal provisions because of difficulties in its enforcement says the Report of the Expert Group on GW Management and Ownership.</w:t>
      </w:r>
      <w:r w:rsidRPr="00736AB1">
        <w:rPr>
          <w:rStyle w:val="FootnoteReference"/>
          <w:rFonts w:ascii="Times New Roman" w:hAnsi="Times New Roman" w:cs="Times New Roman"/>
          <w:sz w:val="24"/>
          <w:szCs w:val="24"/>
        </w:rPr>
        <w:footnoteReference w:id="2"/>
      </w:r>
      <w:r w:rsidRPr="00736AB1">
        <w:rPr>
          <w:rFonts w:ascii="Times New Roman" w:hAnsi="Times New Roman" w:cs="Times New Roman"/>
          <w:sz w:val="24"/>
          <w:szCs w:val="24"/>
        </w:rPr>
        <w:t xml:space="preserve"> It argues that </w:t>
      </w:r>
      <w:r w:rsidRPr="00736AB1">
        <w:rPr>
          <w:rFonts w:ascii="Times New Roman" w:hAnsi="Times New Roman" w:cs="Times New Roman"/>
          <w:b/>
          <w:sz w:val="24"/>
          <w:szCs w:val="24"/>
        </w:rPr>
        <w:t>it is not easy to regulate the extraction of GW without involving the local community and sensitizing them about the need for cooperative action to ensure equity and GW sustainability.</w:t>
      </w:r>
      <w:r w:rsidRPr="00736AB1">
        <w:rPr>
          <w:rFonts w:ascii="Times New Roman" w:hAnsi="Times New Roman" w:cs="Times New Roman"/>
          <w:sz w:val="24"/>
          <w:szCs w:val="24"/>
        </w:rPr>
        <w:t xml:space="preserve"> </w:t>
      </w:r>
    </w:p>
    <w:p w:rsidR="00966999" w:rsidRPr="00736AB1" w:rsidRDefault="00323B47" w:rsidP="00966999">
      <w:pPr>
        <w:jc w:val="both"/>
        <w:rPr>
          <w:rFonts w:ascii="Times New Roman" w:hAnsi="Times New Roman" w:cs="Times New Roman"/>
          <w:sz w:val="24"/>
          <w:szCs w:val="24"/>
        </w:rPr>
      </w:pPr>
      <w:r w:rsidRPr="00736AB1">
        <w:rPr>
          <w:rFonts w:ascii="Times New Roman" w:hAnsi="Times New Roman"/>
          <w:sz w:val="24"/>
          <w:szCs w:val="24"/>
        </w:rPr>
        <w:t>T</w:t>
      </w:r>
      <w:r w:rsidR="00A60F75" w:rsidRPr="00736AB1">
        <w:rPr>
          <w:rFonts w:ascii="Times New Roman" w:hAnsi="Times New Roman"/>
          <w:sz w:val="24"/>
          <w:szCs w:val="24"/>
        </w:rPr>
        <w:t xml:space="preserve">he Himalayan </w:t>
      </w:r>
      <w:r w:rsidR="00847339" w:rsidRPr="00736AB1">
        <w:rPr>
          <w:rFonts w:ascii="Times New Roman" w:hAnsi="Times New Roman"/>
          <w:sz w:val="24"/>
          <w:szCs w:val="24"/>
        </w:rPr>
        <w:t>GW</w:t>
      </w:r>
      <w:r w:rsidR="00A60F75" w:rsidRPr="00736AB1">
        <w:rPr>
          <w:rFonts w:ascii="Times New Roman" w:hAnsi="Times New Roman"/>
          <w:sz w:val="24"/>
          <w:szCs w:val="24"/>
        </w:rPr>
        <w:t xml:space="preserve"> systems are relatively less studied, understood or tapped (about 15 per cent)</w:t>
      </w:r>
      <w:r w:rsidR="00DD65DC" w:rsidRPr="00736AB1">
        <w:rPr>
          <w:rFonts w:ascii="Times New Roman" w:hAnsi="Times New Roman"/>
          <w:sz w:val="24"/>
          <w:szCs w:val="24"/>
        </w:rPr>
        <w:t>. On the other hand</w:t>
      </w:r>
      <w:r w:rsidR="00DD65DC" w:rsidRPr="00736AB1">
        <w:rPr>
          <w:rFonts w:ascii="Times New Roman" w:hAnsi="Times New Roman" w:cs="Times New Roman"/>
          <w:sz w:val="24"/>
          <w:szCs w:val="24"/>
        </w:rPr>
        <w:t xml:space="preserve"> rapid developmental activities in the Himalayan region, including the construction of dams, tunnels and roads, changes in land use patterns and deforestation are leading to a decline in water quality and quantity. </w:t>
      </w:r>
      <w:r w:rsidR="008E2A88" w:rsidRPr="00736AB1">
        <w:rPr>
          <w:rFonts w:ascii="Times New Roman" w:hAnsi="Times New Roman" w:cs="Times New Roman"/>
          <w:sz w:val="24"/>
          <w:szCs w:val="24"/>
        </w:rPr>
        <w:t xml:space="preserve">In the dry season, there is little water for agricultural and other uses in the </w:t>
      </w:r>
      <w:r w:rsidR="00C40F34" w:rsidRPr="00736AB1">
        <w:rPr>
          <w:rFonts w:ascii="Times New Roman" w:hAnsi="Times New Roman" w:cs="Times New Roman"/>
          <w:sz w:val="24"/>
          <w:szCs w:val="24"/>
        </w:rPr>
        <w:t>n</w:t>
      </w:r>
      <w:r w:rsidR="008E2A88" w:rsidRPr="00736AB1">
        <w:rPr>
          <w:rFonts w:ascii="Times New Roman" w:hAnsi="Times New Roman" w:cs="Times New Roman"/>
          <w:sz w:val="24"/>
          <w:szCs w:val="24"/>
        </w:rPr>
        <w:t>ortheast</w:t>
      </w:r>
      <w:r w:rsidR="00C40F34" w:rsidRPr="00736AB1">
        <w:rPr>
          <w:rFonts w:ascii="Times New Roman" w:hAnsi="Times New Roman" w:cs="Times New Roman"/>
          <w:sz w:val="24"/>
          <w:szCs w:val="24"/>
        </w:rPr>
        <w:t>’s mountain</w:t>
      </w:r>
      <w:r w:rsidR="008E2A88" w:rsidRPr="00736AB1">
        <w:rPr>
          <w:rFonts w:ascii="Times New Roman" w:hAnsi="Times New Roman" w:cs="Times New Roman"/>
          <w:sz w:val="24"/>
          <w:szCs w:val="24"/>
        </w:rPr>
        <w:t xml:space="preserve"> region</w:t>
      </w:r>
      <w:r w:rsidR="00CE460E" w:rsidRPr="00736AB1">
        <w:rPr>
          <w:rFonts w:ascii="Times New Roman" w:hAnsi="Times New Roman" w:cs="Times New Roman"/>
          <w:sz w:val="24"/>
          <w:szCs w:val="24"/>
        </w:rPr>
        <w:t>s</w:t>
      </w:r>
      <w:r w:rsidR="008E2A88" w:rsidRPr="00736AB1">
        <w:rPr>
          <w:rFonts w:ascii="Times New Roman" w:hAnsi="Times New Roman" w:cs="Times New Roman"/>
          <w:sz w:val="24"/>
          <w:szCs w:val="24"/>
        </w:rPr>
        <w:t>.</w:t>
      </w:r>
      <w:r w:rsidR="008E2A88" w:rsidRPr="00736AB1">
        <w:rPr>
          <w:rStyle w:val="FootnoteReference"/>
          <w:rFonts w:ascii="Times New Roman" w:hAnsi="Times New Roman" w:cs="Times New Roman"/>
          <w:sz w:val="24"/>
          <w:szCs w:val="24"/>
        </w:rPr>
        <w:t xml:space="preserve"> </w:t>
      </w:r>
      <w:r w:rsidR="008E2A88" w:rsidRPr="00736AB1">
        <w:rPr>
          <w:rStyle w:val="FootnoteReference"/>
          <w:rFonts w:ascii="Times New Roman" w:hAnsi="Times New Roman" w:cs="Times New Roman"/>
          <w:sz w:val="24"/>
          <w:szCs w:val="24"/>
        </w:rPr>
        <w:footnoteReference w:id="3"/>
      </w:r>
      <w:r w:rsidR="008E2A88" w:rsidRPr="00736AB1">
        <w:rPr>
          <w:rFonts w:ascii="Times New Roman" w:hAnsi="Times New Roman" w:cs="Times New Roman"/>
          <w:b/>
          <w:sz w:val="24"/>
          <w:szCs w:val="24"/>
        </w:rPr>
        <w:t xml:space="preserve"> </w:t>
      </w:r>
      <w:r w:rsidR="008E2A88" w:rsidRPr="00736AB1">
        <w:rPr>
          <w:rFonts w:ascii="Times New Roman" w:hAnsi="Times New Roman" w:cs="Times New Roman"/>
          <w:sz w:val="24"/>
          <w:szCs w:val="24"/>
        </w:rPr>
        <w:t xml:space="preserve">Many springs </w:t>
      </w:r>
      <w:r w:rsidR="00C40F34" w:rsidRPr="00736AB1">
        <w:rPr>
          <w:rFonts w:ascii="Times New Roman" w:hAnsi="Times New Roman" w:cs="Times New Roman"/>
          <w:sz w:val="24"/>
          <w:szCs w:val="24"/>
        </w:rPr>
        <w:t>have</w:t>
      </w:r>
      <w:r w:rsidR="008E2A88" w:rsidRPr="00736AB1">
        <w:rPr>
          <w:rFonts w:ascii="Times New Roman" w:hAnsi="Times New Roman" w:cs="Times New Roman"/>
          <w:sz w:val="24"/>
          <w:szCs w:val="24"/>
        </w:rPr>
        <w:t xml:space="preserve"> reportedly becom</w:t>
      </w:r>
      <w:r w:rsidR="00C40F34" w:rsidRPr="00736AB1">
        <w:rPr>
          <w:rFonts w:ascii="Times New Roman" w:hAnsi="Times New Roman" w:cs="Times New Roman"/>
          <w:sz w:val="24"/>
          <w:szCs w:val="24"/>
        </w:rPr>
        <w:t>e</w:t>
      </w:r>
      <w:r w:rsidR="008E2A88" w:rsidRPr="00736AB1">
        <w:rPr>
          <w:rFonts w:ascii="Times New Roman" w:hAnsi="Times New Roman" w:cs="Times New Roman"/>
          <w:sz w:val="24"/>
          <w:szCs w:val="24"/>
        </w:rPr>
        <w:t xml:space="preserve"> seasonal</w:t>
      </w:r>
      <w:r w:rsidR="00847339" w:rsidRPr="00736AB1">
        <w:rPr>
          <w:rFonts w:ascii="Times New Roman" w:hAnsi="Times New Roman" w:cs="Times New Roman"/>
          <w:sz w:val="24"/>
          <w:szCs w:val="24"/>
        </w:rPr>
        <w:t xml:space="preserve"> and the local </w:t>
      </w:r>
      <w:r w:rsidR="008E2A88" w:rsidRPr="00736AB1">
        <w:rPr>
          <w:rFonts w:ascii="Times New Roman" w:hAnsi="Times New Roman" w:cs="Times New Roman"/>
          <w:sz w:val="24"/>
          <w:szCs w:val="24"/>
        </w:rPr>
        <w:t>people face acute shortages of water during summer.</w:t>
      </w:r>
      <w:r w:rsidR="00847339" w:rsidRPr="00736AB1">
        <w:rPr>
          <w:rStyle w:val="FootnoteReference"/>
          <w:rFonts w:ascii="Times New Roman" w:hAnsi="Times New Roman" w:cs="Times New Roman"/>
          <w:sz w:val="24"/>
          <w:szCs w:val="24"/>
        </w:rPr>
        <w:footnoteReference w:id="4"/>
      </w:r>
      <w:r w:rsidR="00847339" w:rsidRPr="00736AB1">
        <w:rPr>
          <w:rFonts w:ascii="Times New Roman" w:hAnsi="Times New Roman" w:cs="Times New Roman"/>
          <w:sz w:val="24"/>
          <w:szCs w:val="24"/>
        </w:rPr>
        <w:t xml:space="preserve"> </w:t>
      </w:r>
      <w:r w:rsidR="00966999" w:rsidRPr="00736AB1">
        <w:rPr>
          <w:rFonts w:ascii="Times New Roman" w:hAnsi="Times New Roman" w:cs="Times New Roman"/>
          <w:sz w:val="24"/>
          <w:szCs w:val="24"/>
        </w:rPr>
        <w:t xml:space="preserve">Despite these facts, </w:t>
      </w:r>
      <w:r w:rsidR="00966999" w:rsidRPr="00736AB1">
        <w:rPr>
          <w:rFonts w:ascii="Times New Roman" w:hAnsi="Times New Roman" w:cs="Times New Roman"/>
          <w:b/>
          <w:sz w:val="24"/>
          <w:szCs w:val="24"/>
        </w:rPr>
        <w:t xml:space="preserve">the management and conservation of </w:t>
      </w:r>
      <w:r w:rsidR="00372BC3" w:rsidRPr="00736AB1">
        <w:rPr>
          <w:rFonts w:ascii="Times New Roman" w:hAnsi="Times New Roman" w:cs="Times New Roman"/>
          <w:b/>
          <w:sz w:val="24"/>
          <w:szCs w:val="24"/>
        </w:rPr>
        <w:t>GW</w:t>
      </w:r>
      <w:r w:rsidR="00966999" w:rsidRPr="00736AB1">
        <w:rPr>
          <w:rFonts w:ascii="Times New Roman" w:hAnsi="Times New Roman" w:cs="Times New Roman"/>
          <w:b/>
          <w:sz w:val="24"/>
          <w:szCs w:val="24"/>
        </w:rPr>
        <w:t xml:space="preserve"> resources are not considered in mainstream watershed management and other government programmes.</w:t>
      </w:r>
    </w:p>
    <w:p w:rsidR="00BA1AAF" w:rsidRPr="00736AB1" w:rsidRDefault="00474C94" w:rsidP="00CC4598">
      <w:pPr>
        <w:pStyle w:val="NormalWeb"/>
        <w:spacing w:before="0" w:beforeAutospacing="0" w:after="120" w:afterAutospacing="0" w:line="276" w:lineRule="auto"/>
        <w:jc w:val="both"/>
      </w:pPr>
      <w:r w:rsidRPr="00736AB1">
        <w:t>Hence i</w:t>
      </w:r>
      <w:r w:rsidR="00BA1AAF" w:rsidRPr="00736AB1">
        <w:t xml:space="preserve">n all the </w:t>
      </w:r>
      <w:r w:rsidRPr="00736AB1">
        <w:t>northeastern</w:t>
      </w:r>
      <w:r w:rsidR="00BA1AAF" w:rsidRPr="00736AB1">
        <w:t xml:space="preserve"> states there is an urgent need to </w:t>
      </w:r>
      <w:r w:rsidR="00CE460E" w:rsidRPr="00736AB1">
        <w:t xml:space="preserve">regenerate springs and underground flows using the concept of springshed development and </w:t>
      </w:r>
      <w:r w:rsidR="000C685A" w:rsidRPr="00736AB1">
        <w:t xml:space="preserve">to </w:t>
      </w:r>
      <w:r w:rsidR="00BA1AAF" w:rsidRPr="00736AB1">
        <w:t xml:space="preserve">focus on </w:t>
      </w:r>
      <w:r w:rsidR="00CE460E" w:rsidRPr="00736AB1">
        <w:t>PGWM</w:t>
      </w:r>
      <w:r w:rsidR="000C685A" w:rsidRPr="00736AB1">
        <w:t xml:space="preserve"> to ensure sustainable and equitable use of the local GW resources.</w:t>
      </w:r>
      <w:r w:rsidR="00B1009E" w:rsidRPr="00736AB1">
        <w:t xml:space="preserve"> </w:t>
      </w:r>
      <w:r w:rsidR="00CC4598" w:rsidRPr="00736AB1">
        <w:t>R</w:t>
      </w:r>
      <w:r w:rsidR="00BA1AAF" w:rsidRPr="00736AB1">
        <w:t>egenerating spring</w:t>
      </w:r>
      <w:r w:rsidR="00B1009E" w:rsidRPr="00736AB1">
        <w:t>s’</w:t>
      </w:r>
      <w:r w:rsidR="00BA1AAF" w:rsidRPr="00736AB1">
        <w:t xml:space="preserve"> discharge in mountain regions is critical because they are the sources of most rural and urban water supply systems. Springshed development can help enhance rainfall infiltration into the ground, recharge springs, revive dysfunctional traditional water harvesting systems, moderate flood peaks and </w:t>
      </w:r>
      <w:r w:rsidR="00CC4598" w:rsidRPr="00736AB1">
        <w:t xml:space="preserve">recharge </w:t>
      </w:r>
      <w:r w:rsidR="00CC4598" w:rsidRPr="00736AB1">
        <w:lastRenderedPageBreak/>
        <w:t>mountain streams. Since rain</w:t>
      </w:r>
      <w:r w:rsidR="00B1009E" w:rsidRPr="00736AB1">
        <w:t xml:space="preserve"> </w:t>
      </w:r>
      <w:r w:rsidR="00CC4598" w:rsidRPr="00736AB1">
        <w:t xml:space="preserve">fed rivers are also </w:t>
      </w:r>
      <w:r w:rsidR="00C204F2" w:rsidRPr="00736AB1">
        <w:t>sustain</w:t>
      </w:r>
      <w:r w:rsidR="00CC4598" w:rsidRPr="00736AB1">
        <w:t xml:space="preserve">ed by base flows, conservation and management of </w:t>
      </w:r>
      <w:r w:rsidR="00372BC3" w:rsidRPr="00736AB1">
        <w:t>GW</w:t>
      </w:r>
      <w:r w:rsidR="00DE6CE3" w:rsidRPr="00736AB1">
        <w:t xml:space="preserve"> </w:t>
      </w:r>
      <w:r w:rsidR="00D42DDF" w:rsidRPr="00736AB1">
        <w:t>also balances seasonal flows in them</w:t>
      </w:r>
      <w:r w:rsidR="00F97EB2" w:rsidRPr="00736AB1">
        <w:t xml:space="preserve">. </w:t>
      </w:r>
    </w:p>
    <w:p w:rsidR="00136499" w:rsidRPr="00736AB1" w:rsidRDefault="00136499" w:rsidP="00CC4598">
      <w:pPr>
        <w:pStyle w:val="NormalWeb"/>
        <w:spacing w:before="0" w:beforeAutospacing="0" w:after="120" w:afterAutospacing="0" w:line="276" w:lineRule="auto"/>
        <w:jc w:val="both"/>
      </w:pPr>
      <w:r w:rsidRPr="00736AB1">
        <w:t xml:space="preserve">The basic principles of </w:t>
      </w:r>
      <w:r w:rsidR="00492E1A" w:rsidRPr="00736AB1">
        <w:t>PGWM</w:t>
      </w:r>
      <w:r w:rsidR="00572F94" w:rsidRPr="00736AB1">
        <w:t xml:space="preserve"> </w:t>
      </w:r>
      <w:r w:rsidRPr="00736AB1">
        <w:t xml:space="preserve">are: </w:t>
      </w:r>
    </w:p>
    <w:p w:rsidR="00136499" w:rsidRPr="00736AB1" w:rsidRDefault="00136499" w:rsidP="00136499">
      <w:pPr>
        <w:pStyle w:val="NormalWeb"/>
        <w:numPr>
          <w:ilvl w:val="0"/>
          <w:numId w:val="4"/>
        </w:numPr>
        <w:spacing w:before="0" w:beforeAutospacing="0" w:after="120" w:afterAutospacing="0" w:line="276" w:lineRule="auto"/>
        <w:jc w:val="both"/>
      </w:pPr>
      <w:r w:rsidRPr="00736AB1">
        <w:t>Recognizing</w:t>
      </w:r>
      <w:r w:rsidR="000713E4" w:rsidRPr="00736AB1">
        <w:t xml:space="preserve"> </w:t>
      </w:r>
      <w:r w:rsidR="00C22BEA" w:rsidRPr="00736AB1">
        <w:t xml:space="preserve">that </w:t>
      </w:r>
      <w:r w:rsidR="00372BC3" w:rsidRPr="00736AB1">
        <w:t>GW</w:t>
      </w:r>
      <w:r w:rsidR="000713E4" w:rsidRPr="00736AB1">
        <w:t xml:space="preserve"> </w:t>
      </w:r>
      <w:r w:rsidR="00C22BEA" w:rsidRPr="00736AB1">
        <w:t>i</w:t>
      </w:r>
      <w:r w:rsidR="000713E4" w:rsidRPr="00736AB1">
        <w:t>s a common pool resource</w:t>
      </w:r>
      <w:r w:rsidR="000713E4" w:rsidRPr="00736AB1">
        <w:rPr>
          <w:rFonts w:eastAsia="+mn-ea"/>
          <w:kern w:val="24"/>
        </w:rPr>
        <w:t xml:space="preserve"> </w:t>
      </w:r>
    </w:p>
    <w:p w:rsidR="00762891" w:rsidRPr="00736AB1" w:rsidRDefault="00762891" w:rsidP="00136499">
      <w:pPr>
        <w:pStyle w:val="NormalWeb"/>
        <w:numPr>
          <w:ilvl w:val="0"/>
          <w:numId w:val="4"/>
        </w:numPr>
        <w:spacing w:before="0" w:beforeAutospacing="0" w:after="120" w:afterAutospacing="0" w:line="276" w:lineRule="auto"/>
        <w:jc w:val="both"/>
      </w:pPr>
      <w:r w:rsidRPr="00736AB1">
        <w:rPr>
          <w:rFonts w:eastAsia="+mn-ea"/>
          <w:kern w:val="24"/>
        </w:rPr>
        <w:t>Accepting the local aquifer as the m</w:t>
      </w:r>
      <w:r w:rsidRPr="00736AB1">
        <w:t xml:space="preserve">inimum unit of its management </w:t>
      </w:r>
    </w:p>
    <w:p w:rsidR="00C204F2" w:rsidRPr="00736AB1" w:rsidRDefault="00C204F2" w:rsidP="00136499">
      <w:pPr>
        <w:pStyle w:val="NormalWeb"/>
        <w:numPr>
          <w:ilvl w:val="0"/>
          <w:numId w:val="4"/>
        </w:numPr>
        <w:spacing w:before="0" w:beforeAutospacing="0" w:after="120" w:afterAutospacing="0" w:line="276" w:lineRule="auto"/>
        <w:jc w:val="both"/>
      </w:pPr>
      <w:r w:rsidRPr="00736AB1">
        <w:rPr>
          <w:rFonts w:eastAsia="+mn-ea"/>
          <w:kern w:val="24"/>
        </w:rPr>
        <w:t>Studyin</w:t>
      </w:r>
      <w:r w:rsidR="000713E4" w:rsidRPr="00736AB1">
        <w:rPr>
          <w:rFonts w:eastAsia="+mn-ea"/>
          <w:kern w:val="24"/>
        </w:rPr>
        <w:t>g the local hydrogeology in assess</w:t>
      </w:r>
      <w:r w:rsidR="00C22BEA" w:rsidRPr="00736AB1">
        <w:rPr>
          <w:rFonts w:eastAsia="+mn-ea"/>
          <w:kern w:val="24"/>
        </w:rPr>
        <w:t xml:space="preserve">ing </w:t>
      </w:r>
      <w:r w:rsidR="00492E1A" w:rsidRPr="00736AB1">
        <w:rPr>
          <w:rFonts w:eastAsia="+mn-ea"/>
          <w:kern w:val="24"/>
        </w:rPr>
        <w:t>the</w:t>
      </w:r>
      <w:r w:rsidR="00C22BEA" w:rsidRPr="00736AB1">
        <w:rPr>
          <w:rFonts w:eastAsia="+mn-ea"/>
          <w:kern w:val="24"/>
        </w:rPr>
        <w:t xml:space="preserve"> extent</w:t>
      </w:r>
      <w:r w:rsidR="00492E1A" w:rsidRPr="00736AB1">
        <w:rPr>
          <w:rFonts w:eastAsia="+mn-ea"/>
          <w:kern w:val="24"/>
        </w:rPr>
        <w:t xml:space="preserve"> of aquifers</w:t>
      </w:r>
      <w:r w:rsidR="00C22BEA" w:rsidRPr="00736AB1">
        <w:rPr>
          <w:rFonts w:eastAsia="+mn-ea"/>
          <w:kern w:val="24"/>
        </w:rPr>
        <w:t xml:space="preserve"> and</w:t>
      </w:r>
      <w:r w:rsidR="00233259" w:rsidRPr="00736AB1">
        <w:rPr>
          <w:rFonts w:eastAsia="+mn-ea"/>
          <w:kern w:val="24"/>
        </w:rPr>
        <w:t xml:space="preserve"> identif</w:t>
      </w:r>
      <w:r w:rsidR="00C22BEA" w:rsidRPr="00736AB1">
        <w:rPr>
          <w:rFonts w:eastAsia="+mn-ea"/>
          <w:kern w:val="24"/>
        </w:rPr>
        <w:t xml:space="preserve">ying </w:t>
      </w:r>
      <w:r w:rsidR="00492E1A" w:rsidRPr="00736AB1">
        <w:rPr>
          <w:rFonts w:eastAsia="+mn-ea"/>
          <w:kern w:val="24"/>
        </w:rPr>
        <w:t>their</w:t>
      </w:r>
      <w:r w:rsidR="00233259" w:rsidRPr="00736AB1">
        <w:rPr>
          <w:rFonts w:eastAsia="+mn-ea"/>
          <w:kern w:val="24"/>
        </w:rPr>
        <w:t xml:space="preserve"> recharge </w:t>
      </w:r>
      <w:r w:rsidR="00C22BEA" w:rsidRPr="00736AB1">
        <w:rPr>
          <w:rFonts w:eastAsia="+mn-ea"/>
          <w:kern w:val="24"/>
        </w:rPr>
        <w:t>zone</w:t>
      </w:r>
      <w:r w:rsidR="00492E1A" w:rsidRPr="00736AB1">
        <w:rPr>
          <w:rFonts w:eastAsia="+mn-ea"/>
          <w:kern w:val="24"/>
        </w:rPr>
        <w:t>s</w:t>
      </w:r>
      <w:r w:rsidR="00762891" w:rsidRPr="00736AB1">
        <w:rPr>
          <w:rFonts w:eastAsia="+mn-ea"/>
          <w:kern w:val="24"/>
        </w:rPr>
        <w:t xml:space="preserve"> </w:t>
      </w:r>
    </w:p>
    <w:p w:rsidR="00D278AB" w:rsidRPr="00736AB1" w:rsidRDefault="00D278AB" w:rsidP="00136499">
      <w:pPr>
        <w:pStyle w:val="NormalWeb"/>
        <w:numPr>
          <w:ilvl w:val="0"/>
          <w:numId w:val="4"/>
        </w:numPr>
        <w:spacing w:before="0" w:beforeAutospacing="0" w:after="120" w:afterAutospacing="0" w:line="276" w:lineRule="auto"/>
        <w:jc w:val="both"/>
      </w:pPr>
      <w:r w:rsidRPr="00736AB1">
        <w:t>W</w:t>
      </w:r>
      <w:r w:rsidR="000713E4" w:rsidRPr="00736AB1">
        <w:t xml:space="preserve">orking towards </w:t>
      </w:r>
      <w:r w:rsidR="00762891" w:rsidRPr="00736AB1">
        <w:t>the</w:t>
      </w:r>
      <w:r w:rsidR="000713E4" w:rsidRPr="00736AB1">
        <w:t xml:space="preserve"> conservation, </w:t>
      </w:r>
      <w:r w:rsidR="00762891" w:rsidRPr="00736AB1">
        <w:t>sustenance</w:t>
      </w:r>
      <w:r w:rsidR="000713E4" w:rsidRPr="00736AB1">
        <w:t xml:space="preserve"> and equitable use</w:t>
      </w:r>
      <w:r w:rsidR="00762891" w:rsidRPr="00736AB1">
        <w:t xml:space="preserve"> of GW resources</w:t>
      </w:r>
      <w:r w:rsidR="000713E4" w:rsidRPr="00736AB1">
        <w:t xml:space="preserve"> </w:t>
      </w:r>
      <w:r w:rsidR="00136499" w:rsidRPr="00736AB1">
        <w:t xml:space="preserve">by </w:t>
      </w:r>
      <w:r w:rsidR="000713E4" w:rsidRPr="00736AB1">
        <w:t xml:space="preserve">involving the local </w:t>
      </w:r>
      <w:r w:rsidR="00DE6CE3" w:rsidRPr="00736AB1">
        <w:t>community</w:t>
      </w:r>
      <w:r w:rsidRPr="00736AB1">
        <w:t>.</w:t>
      </w:r>
      <w:r w:rsidR="00DE6CE3" w:rsidRPr="00736AB1">
        <w:t xml:space="preserve"> </w:t>
      </w:r>
    </w:p>
    <w:p w:rsidR="00572F94" w:rsidRPr="00736AB1" w:rsidRDefault="00DE6CE3" w:rsidP="00D278AB">
      <w:pPr>
        <w:pStyle w:val="NormalWeb"/>
        <w:spacing w:before="0" w:beforeAutospacing="0" w:after="120" w:afterAutospacing="0" w:line="276" w:lineRule="auto"/>
        <w:jc w:val="both"/>
      </w:pPr>
      <w:r w:rsidRPr="00736AB1">
        <w:t>The</w:t>
      </w:r>
      <w:r w:rsidR="00825A82" w:rsidRPr="00736AB1">
        <w:t xml:space="preserve"> concept of PGWM has been successfully </w:t>
      </w:r>
      <w:r w:rsidR="00572F94" w:rsidRPr="00736AB1">
        <w:t xml:space="preserve">applied in </w:t>
      </w:r>
      <w:r w:rsidR="00295301" w:rsidRPr="00736AB1">
        <w:t xml:space="preserve">geologically different locations by different organizations. </w:t>
      </w:r>
      <w:r w:rsidR="00D278AB" w:rsidRPr="00736AB1">
        <w:t>Some of t</w:t>
      </w:r>
      <w:r w:rsidR="00295301" w:rsidRPr="00736AB1">
        <w:t>he</w:t>
      </w:r>
      <w:r w:rsidR="00D278AB" w:rsidRPr="00736AB1">
        <w:t>se</w:t>
      </w:r>
      <w:r w:rsidR="00295301" w:rsidRPr="00736AB1">
        <w:t xml:space="preserve"> locations include</w:t>
      </w:r>
      <w:r w:rsidR="00825A82" w:rsidRPr="00736AB1">
        <w:t xml:space="preserve"> </w:t>
      </w:r>
      <w:r w:rsidR="00572F94" w:rsidRPr="00736AB1">
        <w:t>Randullabad</w:t>
      </w:r>
      <w:r w:rsidR="00D278AB" w:rsidRPr="00736AB1">
        <w:t xml:space="preserve"> and</w:t>
      </w:r>
      <w:r w:rsidR="00572F94" w:rsidRPr="00736AB1">
        <w:t xml:space="preserve"> Muthalne villages in Maharashtra, villages in the Kankavati sandstone area and the Kamaguna-Vatachchad areas of Gujarat; </w:t>
      </w:r>
      <w:r w:rsidR="00D278AB" w:rsidRPr="00736AB1">
        <w:t>four</w:t>
      </w:r>
      <w:r w:rsidR="00572F94" w:rsidRPr="00736AB1">
        <w:t xml:space="preserve"> villages in Pargi cluster in Telangana and </w:t>
      </w:r>
      <w:r w:rsidR="00D278AB" w:rsidRPr="00736AB1">
        <w:t>five</w:t>
      </w:r>
      <w:r w:rsidR="00B02B39" w:rsidRPr="00736AB1">
        <w:t xml:space="preserve"> villages of Thanakasoga Panchayat in Himachal Pradesh.</w:t>
      </w:r>
    </w:p>
    <w:p w:rsidR="007F1EB8" w:rsidRPr="00736AB1" w:rsidRDefault="00E946AA" w:rsidP="007F1EB8">
      <w:pPr>
        <w:pStyle w:val="NormalWeb"/>
        <w:spacing w:before="0" w:beforeAutospacing="0" w:after="120" w:afterAutospacing="0" w:line="276" w:lineRule="auto"/>
        <w:jc w:val="both"/>
      </w:pPr>
      <w:r w:rsidRPr="00736AB1">
        <w:t>P</w:t>
      </w:r>
      <w:r w:rsidR="00572F94" w:rsidRPr="00736AB1">
        <w:t>SI h</w:t>
      </w:r>
      <w:r w:rsidR="00295301" w:rsidRPr="00736AB1">
        <w:t>as</w:t>
      </w:r>
      <w:r w:rsidRPr="00736AB1">
        <w:t xml:space="preserve"> assisted the Government of Sikkim to initiate </w:t>
      </w:r>
      <w:r w:rsidR="002A7EE1" w:rsidRPr="00736AB1">
        <w:t>springshed development in drought-prone villages. It has</w:t>
      </w:r>
      <w:r w:rsidR="00295301" w:rsidRPr="00736AB1">
        <w:t xml:space="preserve"> been working in Thanakasoga P</w:t>
      </w:r>
      <w:r w:rsidR="00572F94" w:rsidRPr="00736AB1">
        <w:t>anchayat</w:t>
      </w:r>
      <w:r w:rsidR="002A7EE1" w:rsidRPr="00736AB1">
        <w:t xml:space="preserve"> </w:t>
      </w:r>
      <w:r w:rsidR="00572F94" w:rsidRPr="00736AB1">
        <w:t xml:space="preserve">since 2010 </w:t>
      </w:r>
      <w:r w:rsidR="008A77AA" w:rsidRPr="00736AB1">
        <w:t>(</w:t>
      </w:r>
      <w:r w:rsidR="00572F94" w:rsidRPr="00736AB1">
        <w:t xml:space="preserve">with the </w:t>
      </w:r>
      <w:r w:rsidR="00295301" w:rsidRPr="00736AB1">
        <w:t xml:space="preserve">financial </w:t>
      </w:r>
      <w:r w:rsidR="00572F94" w:rsidRPr="00736AB1">
        <w:t>support of Arghyam</w:t>
      </w:r>
      <w:r w:rsidR="008A77AA" w:rsidRPr="00736AB1">
        <w:t>)</w:t>
      </w:r>
      <w:r w:rsidR="002A7EE1" w:rsidRPr="00736AB1">
        <w:t xml:space="preserve"> </w:t>
      </w:r>
      <w:r w:rsidR="00572F94" w:rsidRPr="00736AB1">
        <w:t xml:space="preserve">to promote </w:t>
      </w:r>
      <w:r w:rsidR="00DC5DBF" w:rsidRPr="00736AB1">
        <w:t xml:space="preserve">PGWM practices </w:t>
      </w:r>
      <w:r w:rsidR="006564B7" w:rsidRPr="00736AB1">
        <w:t>for</w:t>
      </w:r>
      <w:r w:rsidR="00DC5DBF" w:rsidRPr="00736AB1">
        <w:t xml:space="preserve"> the </w:t>
      </w:r>
      <w:r w:rsidR="007B55B4" w:rsidRPr="00736AB1">
        <w:t>sustainabl</w:t>
      </w:r>
      <w:r w:rsidR="00DC5DBF" w:rsidRPr="00736AB1">
        <w:t>e and</w:t>
      </w:r>
      <w:r w:rsidR="007B55B4" w:rsidRPr="00736AB1">
        <w:t xml:space="preserve"> equit</w:t>
      </w:r>
      <w:r w:rsidR="00DC5DBF" w:rsidRPr="00736AB1">
        <w:t xml:space="preserve">able </w:t>
      </w:r>
      <w:r w:rsidR="00572F94" w:rsidRPr="00736AB1">
        <w:t xml:space="preserve"> </w:t>
      </w:r>
      <w:r w:rsidR="006564B7" w:rsidRPr="00736AB1">
        <w:t xml:space="preserve">use of local GW resources. </w:t>
      </w:r>
      <w:r w:rsidR="00572F94" w:rsidRPr="00736AB1">
        <w:t xml:space="preserve">These interventions have </w:t>
      </w:r>
      <w:r w:rsidR="00B02B39" w:rsidRPr="00736AB1">
        <w:t xml:space="preserve">regenerated springs and have </w:t>
      </w:r>
      <w:r w:rsidR="00572F94" w:rsidRPr="00736AB1">
        <w:t xml:space="preserve">led to an improvement in the availability of water in the </w:t>
      </w:r>
      <w:r w:rsidR="00EC5558" w:rsidRPr="00736AB1">
        <w:t>selected villages</w:t>
      </w:r>
      <w:r w:rsidR="00B02B39" w:rsidRPr="00736AB1">
        <w:t>.</w:t>
      </w:r>
      <w:r w:rsidRPr="00736AB1">
        <w:t xml:space="preserve"> It is now extending this programme to more than 25 villages in Himachal Pradesh</w:t>
      </w:r>
      <w:r w:rsidR="002A7EE1" w:rsidRPr="00736AB1">
        <w:t>, Uttarakhand</w:t>
      </w:r>
      <w:r w:rsidR="00D57797" w:rsidRPr="00736AB1">
        <w:t xml:space="preserve">, the district of Darjeeling </w:t>
      </w:r>
      <w:r w:rsidR="002A7EE1" w:rsidRPr="00736AB1">
        <w:t>and</w:t>
      </w:r>
      <w:r w:rsidR="00D57797" w:rsidRPr="00736AB1">
        <w:t xml:space="preserve"> Bundelkhand</w:t>
      </w:r>
      <w:r w:rsidR="002A7EE1" w:rsidRPr="00736AB1">
        <w:t>.</w:t>
      </w:r>
    </w:p>
    <w:p w:rsidR="00120822" w:rsidRPr="00736AB1" w:rsidRDefault="00C717F8" w:rsidP="00120822">
      <w:pPr>
        <w:spacing w:after="120"/>
        <w:jc w:val="both"/>
        <w:rPr>
          <w:rFonts w:ascii="Times New Roman" w:hAnsi="Times New Roman" w:cs="Times New Roman"/>
          <w:sz w:val="24"/>
          <w:szCs w:val="24"/>
        </w:rPr>
      </w:pPr>
      <w:r w:rsidRPr="00736AB1">
        <w:rPr>
          <w:rFonts w:ascii="Times New Roman" w:hAnsi="Times New Roman" w:cs="Times New Roman"/>
          <w:sz w:val="24"/>
          <w:szCs w:val="24"/>
        </w:rPr>
        <w:t>Awareness and community-le</w:t>
      </w:r>
      <w:r w:rsidR="007A7536" w:rsidRPr="00736AB1">
        <w:rPr>
          <w:rFonts w:ascii="Times New Roman" w:hAnsi="Times New Roman" w:cs="Times New Roman"/>
          <w:sz w:val="24"/>
          <w:szCs w:val="24"/>
        </w:rPr>
        <w:t>d</w:t>
      </w:r>
      <w:r w:rsidRPr="00736AB1">
        <w:rPr>
          <w:rFonts w:ascii="Times New Roman" w:hAnsi="Times New Roman" w:cs="Times New Roman"/>
          <w:sz w:val="24"/>
          <w:szCs w:val="24"/>
        </w:rPr>
        <w:t xml:space="preserve"> action are </w:t>
      </w:r>
      <w:r w:rsidR="00DC5DBF" w:rsidRPr="00736AB1">
        <w:rPr>
          <w:rFonts w:ascii="Times New Roman" w:hAnsi="Times New Roman" w:cs="Times New Roman"/>
          <w:sz w:val="24"/>
          <w:szCs w:val="24"/>
        </w:rPr>
        <w:t>essential</w:t>
      </w:r>
      <w:r w:rsidRPr="00736AB1">
        <w:rPr>
          <w:rFonts w:ascii="Times New Roman" w:hAnsi="Times New Roman" w:cs="Times New Roman"/>
          <w:sz w:val="24"/>
          <w:szCs w:val="24"/>
        </w:rPr>
        <w:t xml:space="preserve"> </w:t>
      </w:r>
      <w:r w:rsidR="00DC5DBF" w:rsidRPr="00736AB1">
        <w:rPr>
          <w:rFonts w:ascii="Times New Roman" w:hAnsi="Times New Roman" w:cs="Times New Roman"/>
          <w:sz w:val="24"/>
          <w:szCs w:val="24"/>
        </w:rPr>
        <w:t>for</w:t>
      </w:r>
      <w:r w:rsidRPr="00736AB1">
        <w:rPr>
          <w:rFonts w:ascii="Times New Roman" w:hAnsi="Times New Roman" w:cs="Times New Roman"/>
          <w:sz w:val="24"/>
          <w:szCs w:val="24"/>
        </w:rPr>
        <w:t xml:space="preserve"> </w:t>
      </w:r>
      <w:r w:rsidR="00295301" w:rsidRPr="00736AB1">
        <w:rPr>
          <w:rFonts w:ascii="Times New Roman" w:hAnsi="Times New Roman" w:cs="Times New Roman"/>
          <w:sz w:val="24"/>
          <w:szCs w:val="24"/>
        </w:rPr>
        <w:t xml:space="preserve">the success of </w:t>
      </w:r>
      <w:r w:rsidR="00DC5DBF" w:rsidRPr="00736AB1">
        <w:rPr>
          <w:rFonts w:ascii="Times New Roman" w:hAnsi="Times New Roman" w:cs="Times New Roman"/>
          <w:sz w:val="24"/>
          <w:szCs w:val="24"/>
        </w:rPr>
        <w:t>PGWM</w:t>
      </w:r>
      <w:r w:rsidR="007A7536" w:rsidRPr="00736AB1">
        <w:rPr>
          <w:rFonts w:ascii="Times New Roman" w:hAnsi="Times New Roman" w:cs="Times New Roman"/>
          <w:sz w:val="24"/>
          <w:szCs w:val="24"/>
        </w:rPr>
        <w:t>.</w:t>
      </w:r>
      <w:r w:rsidRPr="00736AB1">
        <w:rPr>
          <w:rFonts w:ascii="Times New Roman" w:hAnsi="Times New Roman" w:cs="Times New Roman"/>
          <w:sz w:val="24"/>
          <w:szCs w:val="24"/>
        </w:rPr>
        <w:t xml:space="preserve"> </w:t>
      </w:r>
      <w:r w:rsidR="00084DFF" w:rsidRPr="00736AB1">
        <w:rPr>
          <w:rFonts w:ascii="Times New Roman" w:hAnsi="Times New Roman" w:cs="Times New Roman"/>
          <w:sz w:val="24"/>
          <w:szCs w:val="24"/>
        </w:rPr>
        <w:t>A rapid extension of this approach is required t</w:t>
      </w:r>
      <w:r w:rsidRPr="00736AB1">
        <w:rPr>
          <w:rFonts w:ascii="Times New Roman" w:hAnsi="Times New Roman" w:cs="Times New Roman"/>
          <w:sz w:val="24"/>
          <w:szCs w:val="24"/>
        </w:rPr>
        <w:t xml:space="preserve">o end the water woes of </w:t>
      </w:r>
      <w:r w:rsidR="006564B7" w:rsidRPr="00736AB1">
        <w:rPr>
          <w:rFonts w:ascii="Times New Roman" w:hAnsi="Times New Roman" w:cs="Times New Roman"/>
          <w:sz w:val="24"/>
          <w:szCs w:val="24"/>
        </w:rPr>
        <w:t>GW-dependent rural populations</w:t>
      </w:r>
      <w:r w:rsidR="00295301" w:rsidRPr="00736AB1">
        <w:rPr>
          <w:rFonts w:ascii="Times New Roman" w:hAnsi="Times New Roman" w:cs="Times New Roman"/>
          <w:sz w:val="24"/>
          <w:szCs w:val="24"/>
        </w:rPr>
        <w:t xml:space="preserve">. </w:t>
      </w:r>
      <w:r w:rsidR="00D35904" w:rsidRPr="00736AB1">
        <w:rPr>
          <w:rFonts w:ascii="Times New Roman" w:hAnsi="Times New Roman" w:cs="Times New Roman"/>
          <w:sz w:val="24"/>
          <w:szCs w:val="24"/>
        </w:rPr>
        <w:t>This in turn requires</w:t>
      </w:r>
      <w:r w:rsidR="00295301" w:rsidRPr="00736AB1">
        <w:rPr>
          <w:rFonts w:ascii="Times New Roman" w:hAnsi="Times New Roman" w:cs="Times New Roman"/>
          <w:sz w:val="24"/>
          <w:szCs w:val="24"/>
        </w:rPr>
        <w:t xml:space="preserve"> </w:t>
      </w:r>
      <w:r w:rsidR="00D35904" w:rsidRPr="00736AB1">
        <w:rPr>
          <w:rFonts w:ascii="Times New Roman" w:hAnsi="Times New Roman" w:cs="Times New Roman"/>
          <w:sz w:val="24"/>
          <w:szCs w:val="24"/>
        </w:rPr>
        <w:t>inform</w:t>
      </w:r>
      <w:r w:rsidR="00295301" w:rsidRPr="00736AB1">
        <w:rPr>
          <w:rFonts w:ascii="Times New Roman" w:hAnsi="Times New Roman" w:cs="Times New Roman"/>
          <w:sz w:val="24"/>
          <w:szCs w:val="24"/>
        </w:rPr>
        <w:t>ing</w:t>
      </w:r>
      <w:r w:rsidR="00120822" w:rsidRPr="00736AB1">
        <w:rPr>
          <w:rFonts w:ascii="Times New Roman" w:hAnsi="Times New Roman" w:cs="Times New Roman"/>
          <w:sz w:val="24"/>
          <w:szCs w:val="24"/>
        </w:rPr>
        <w:t xml:space="preserve"> policy makers and civil society organizations </w:t>
      </w:r>
      <w:r w:rsidR="00D35904" w:rsidRPr="00736AB1">
        <w:rPr>
          <w:rFonts w:ascii="Times New Roman" w:hAnsi="Times New Roman" w:cs="Times New Roman"/>
          <w:sz w:val="24"/>
          <w:szCs w:val="24"/>
        </w:rPr>
        <w:t>about</w:t>
      </w:r>
      <w:r w:rsidR="00120822" w:rsidRPr="00736AB1">
        <w:rPr>
          <w:rFonts w:ascii="Times New Roman" w:hAnsi="Times New Roman" w:cs="Times New Roman"/>
          <w:sz w:val="24"/>
          <w:szCs w:val="24"/>
        </w:rPr>
        <w:t xml:space="preserve"> </w:t>
      </w:r>
      <w:r w:rsidR="00084DFF" w:rsidRPr="00736AB1">
        <w:rPr>
          <w:rFonts w:ascii="Times New Roman" w:hAnsi="Times New Roman" w:cs="Times New Roman"/>
          <w:sz w:val="24"/>
          <w:szCs w:val="24"/>
        </w:rPr>
        <w:t xml:space="preserve">PGWM </w:t>
      </w:r>
      <w:r w:rsidR="00295301" w:rsidRPr="00736AB1">
        <w:rPr>
          <w:rFonts w:ascii="Times New Roman" w:hAnsi="Times New Roman" w:cs="Times New Roman"/>
          <w:sz w:val="24"/>
          <w:szCs w:val="24"/>
        </w:rPr>
        <w:t xml:space="preserve">and </w:t>
      </w:r>
      <w:r w:rsidR="00120822" w:rsidRPr="00736AB1">
        <w:rPr>
          <w:rFonts w:ascii="Times New Roman" w:hAnsi="Times New Roman" w:cs="Times New Roman"/>
          <w:sz w:val="24"/>
          <w:szCs w:val="24"/>
        </w:rPr>
        <w:t>mainstream</w:t>
      </w:r>
      <w:r w:rsidR="00295301" w:rsidRPr="00736AB1">
        <w:rPr>
          <w:rFonts w:ascii="Times New Roman" w:hAnsi="Times New Roman" w:cs="Times New Roman"/>
          <w:sz w:val="24"/>
          <w:szCs w:val="24"/>
        </w:rPr>
        <w:t>ing</w:t>
      </w:r>
      <w:r w:rsidR="00120822" w:rsidRPr="00736AB1">
        <w:rPr>
          <w:rFonts w:ascii="Times New Roman" w:hAnsi="Times New Roman" w:cs="Times New Roman"/>
          <w:sz w:val="24"/>
          <w:szCs w:val="24"/>
        </w:rPr>
        <w:t xml:space="preserve"> it</w:t>
      </w:r>
      <w:r w:rsidR="005420C2" w:rsidRPr="00736AB1">
        <w:rPr>
          <w:rFonts w:ascii="Times New Roman" w:hAnsi="Times New Roman" w:cs="Times New Roman"/>
          <w:sz w:val="24"/>
          <w:szCs w:val="24"/>
        </w:rPr>
        <w:t xml:space="preserve"> </w:t>
      </w:r>
      <w:r w:rsidR="00120822" w:rsidRPr="00736AB1">
        <w:rPr>
          <w:rFonts w:ascii="Times New Roman" w:hAnsi="Times New Roman" w:cs="Times New Roman"/>
          <w:sz w:val="24"/>
          <w:szCs w:val="24"/>
        </w:rPr>
        <w:t xml:space="preserve">through existing national programs like IWMP, MGNREGA, NRDWSP, Swachh Bharat Abhiyan, CAMPA and aquifer mapping. </w:t>
      </w:r>
    </w:p>
    <w:p w:rsidR="00295301" w:rsidRPr="00736AB1" w:rsidRDefault="00D35904" w:rsidP="00295301">
      <w:pPr>
        <w:tabs>
          <w:tab w:val="left" w:pos="720"/>
          <w:tab w:val="left" w:pos="810"/>
        </w:tabs>
        <w:spacing w:after="120"/>
        <w:jc w:val="both"/>
        <w:rPr>
          <w:rFonts w:ascii="Times New Roman" w:hAnsi="Times New Roman" w:cs="Times New Roman"/>
          <w:sz w:val="24"/>
          <w:szCs w:val="24"/>
        </w:rPr>
      </w:pPr>
      <w:r w:rsidRPr="00736AB1">
        <w:rPr>
          <w:rFonts w:ascii="Times New Roman" w:hAnsi="Times New Roman" w:cs="Times New Roman"/>
          <w:sz w:val="24"/>
          <w:szCs w:val="24"/>
        </w:rPr>
        <w:t>T</w:t>
      </w:r>
      <w:r w:rsidR="00295301" w:rsidRPr="00736AB1">
        <w:rPr>
          <w:rFonts w:ascii="Times New Roman" w:hAnsi="Times New Roman" w:cs="Times New Roman"/>
          <w:sz w:val="24"/>
          <w:szCs w:val="24"/>
        </w:rPr>
        <w:t>o achieve th</w:t>
      </w:r>
      <w:r w:rsidRPr="00736AB1">
        <w:rPr>
          <w:rFonts w:ascii="Times New Roman" w:hAnsi="Times New Roman" w:cs="Times New Roman"/>
          <w:sz w:val="24"/>
          <w:szCs w:val="24"/>
        </w:rPr>
        <w:t>e last</w:t>
      </w:r>
      <w:r w:rsidR="00295301" w:rsidRPr="00736AB1">
        <w:rPr>
          <w:rFonts w:ascii="Times New Roman" w:hAnsi="Times New Roman" w:cs="Times New Roman"/>
          <w:sz w:val="24"/>
          <w:szCs w:val="24"/>
        </w:rPr>
        <w:t xml:space="preserve"> objective, </w:t>
      </w:r>
      <w:r w:rsidR="002330FA" w:rsidRPr="00736AB1">
        <w:rPr>
          <w:rFonts w:ascii="Times New Roman" w:hAnsi="Times New Roman" w:cs="Times New Roman"/>
          <w:sz w:val="24"/>
          <w:szCs w:val="24"/>
        </w:rPr>
        <w:t xml:space="preserve">PSI </w:t>
      </w:r>
      <w:r w:rsidR="00EC5558" w:rsidRPr="00736AB1">
        <w:rPr>
          <w:rFonts w:ascii="Times New Roman" w:hAnsi="Times New Roman" w:cs="Times New Roman"/>
          <w:sz w:val="24"/>
          <w:szCs w:val="24"/>
        </w:rPr>
        <w:t>is organizing a</w:t>
      </w:r>
      <w:r w:rsidR="002330FA" w:rsidRPr="00736AB1">
        <w:rPr>
          <w:rFonts w:ascii="Times New Roman" w:hAnsi="Times New Roman" w:cs="Times New Roman"/>
          <w:sz w:val="24"/>
          <w:szCs w:val="24"/>
        </w:rPr>
        <w:t xml:space="preserve"> NE </w:t>
      </w:r>
      <w:r w:rsidR="00EC5558" w:rsidRPr="00736AB1">
        <w:rPr>
          <w:rFonts w:ascii="Times New Roman" w:hAnsi="Times New Roman" w:cs="Times New Roman"/>
          <w:sz w:val="24"/>
          <w:szCs w:val="24"/>
        </w:rPr>
        <w:t>R</w:t>
      </w:r>
      <w:r w:rsidR="002330FA" w:rsidRPr="00736AB1">
        <w:rPr>
          <w:rFonts w:ascii="Times New Roman" w:hAnsi="Times New Roman" w:cs="Times New Roman"/>
          <w:sz w:val="24"/>
          <w:szCs w:val="24"/>
        </w:rPr>
        <w:t>egion</w:t>
      </w:r>
      <w:r w:rsidR="00EC5558" w:rsidRPr="00736AB1">
        <w:rPr>
          <w:rFonts w:ascii="Times New Roman" w:hAnsi="Times New Roman" w:cs="Times New Roman"/>
          <w:sz w:val="24"/>
          <w:szCs w:val="24"/>
        </w:rPr>
        <w:t>al</w:t>
      </w:r>
      <w:r w:rsidR="002330FA" w:rsidRPr="00736AB1">
        <w:rPr>
          <w:rFonts w:ascii="Times New Roman" w:hAnsi="Times New Roman" w:cs="Times New Roman"/>
          <w:sz w:val="24"/>
          <w:szCs w:val="24"/>
        </w:rPr>
        <w:t xml:space="preserve"> </w:t>
      </w:r>
      <w:r w:rsidR="00EC5558" w:rsidRPr="00736AB1">
        <w:rPr>
          <w:rFonts w:ascii="Times New Roman" w:hAnsi="Times New Roman" w:cs="Times New Roman"/>
          <w:sz w:val="24"/>
          <w:szCs w:val="24"/>
        </w:rPr>
        <w:t xml:space="preserve">Workshop </w:t>
      </w:r>
      <w:r w:rsidR="002330FA" w:rsidRPr="00736AB1">
        <w:rPr>
          <w:rFonts w:ascii="Times New Roman" w:hAnsi="Times New Roman" w:cs="Times New Roman"/>
          <w:sz w:val="24"/>
          <w:szCs w:val="24"/>
        </w:rPr>
        <w:t xml:space="preserve">to discuss </w:t>
      </w:r>
      <w:r w:rsidR="005420C2" w:rsidRPr="00736AB1">
        <w:rPr>
          <w:rFonts w:ascii="Times New Roman" w:hAnsi="Times New Roman" w:cs="Times New Roman"/>
          <w:sz w:val="24"/>
          <w:szCs w:val="24"/>
        </w:rPr>
        <w:t>PGWM</w:t>
      </w:r>
      <w:r w:rsidR="00295301" w:rsidRPr="00736AB1">
        <w:rPr>
          <w:rFonts w:ascii="Times New Roman" w:hAnsi="Times New Roman" w:cs="Times New Roman"/>
          <w:sz w:val="24"/>
          <w:szCs w:val="24"/>
        </w:rPr>
        <w:t xml:space="preserve"> </w:t>
      </w:r>
      <w:r w:rsidR="005420C2" w:rsidRPr="00736AB1">
        <w:rPr>
          <w:rFonts w:ascii="Times New Roman" w:hAnsi="Times New Roman" w:cs="Times New Roman"/>
          <w:sz w:val="24"/>
          <w:szCs w:val="24"/>
        </w:rPr>
        <w:t>concepts and practice w</w:t>
      </w:r>
      <w:r w:rsidR="00295301" w:rsidRPr="00736AB1">
        <w:rPr>
          <w:rFonts w:ascii="Times New Roman" w:hAnsi="Times New Roman" w:cs="Times New Roman"/>
          <w:sz w:val="24"/>
          <w:szCs w:val="24"/>
        </w:rPr>
        <w:t xml:space="preserve">ith representatives of the departments </w:t>
      </w:r>
      <w:r w:rsidR="005420C2" w:rsidRPr="00736AB1">
        <w:rPr>
          <w:rFonts w:ascii="Times New Roman" w:hAnsi="Times New Roman" w:cs="Times New Roman"/>
          <w:bCs/>
          <w:sz w:val="24"/>
          <w:szCs w:val="24"/>
        </w:rPr>
        <w:t>of Land</w:t>
      </w:r>
      <w:r w:rsidR="00295301" w:rsidRPr="00736AB1">
        <w:rPr>
          <w:rFonts w:ascii="Times New Roman" w:hAnsi="Times New Roman" w:cs="Times New Roman"/>
          <w:bCs/>
          <w:sz w:val="24"/>
          <w:szCs w:val="24"/>
        </w:rPr>
        <w:t xml:space="preserve"> Resources, </w:t>
      </w:r>
      <w:r w:rsidR="00295301" w:rsidRPr="00736AB1">
        <w:rPr>
          <w:rFonts w:ascii="Times New Roman" w:hAnsi="Times New Roman" w:cs="Times New Roman"/>
          <w:sz w:val="24"/>
          <w:szCs w:val="24"/>
        </w:rPr>
        <w:t>Forest</w:t>
      </w:r>
      <w:r w:rsidR="002330FA" w:rsidRPr="00736AB1">
        <w:rPr>
          <w:rFonts w:ascii="Times New Roman" w:hAnsi="Times New Roman" w:cs="Times New Roman"/>
          <w:sz w:val="24"/>
          <w:szCs w:val="24"/>
        </w:rPr>
        <w:t>s</w:t>
      </w:r>
      <w:r w:rsidR="00295301" w:rsidRPr="00736AB1">
        <w:rPr>
          <w:rFonts w:ascii="Times New Roman" w:hAnsi="Times New Roman" w:cs="Times New Roman"/>
          <w:sz w:val="24"/>
          <w:szCs w:val="24"/>
        </w:rPr>
        <w:t xml:space="preserve">, Agriculture, Rural Development, Drinking Water &amp; Sanitation, </w:t>
      </w:r>
      <w:r w:rsidR="00F432E6" w:rsidRPr="00736AB1">
        <w:rPr>
          <w:rFonts w:ascii="Times New Roman" w:hAnsi="Times New Roman" w:cs="Times New Roman"/>
          <w:sz w:val="24"/>
          <w:szCs w:val="24"/>
        </w:rPr>
        <w:t xml:space="preserve">SLNAs, </w:t>
      </w:r>
      <w:r w:rsidR="00295301" w:rsidRPr="00736AB1">
        <w:rPr>
          <w:rFonts w:ascii="Times New Roman" w:hAnsi="Times New Roman" w:cs="Times New Roman"/>
          <w:sz w:val="24"/>
          <w:szCs w:val="24"/>
        </w:rPr>
        <w:t xml:space="preserve">CGWB, </w:t>
      </w:r>
      <w:r w:rsidR="00F432E6" w:rsidRPr="00736AB1">
        <w:rPr>
          <w:rFonts w:ascii="Times New Roman" w:hAnsi="Times New Roman" w:cs="Times New Roman"/>
          <w:sz w:val="24"/>
          <w:szCs w:val="24"/>
        </w:rPr>
        <w:t xml:space="preserve">members of PRIs </w:t>
      </w:r>
      <w:r w:rsidR="00350AD7" w:rsidRPr="00736AB1">
        <w:rPr>
          <w:rFonts w:ascii="Times New Roman" w:hAnsi="Times New Roman" w:cs="Times New Roman"/>
          <w:sz w:val="24"/>
          <w:szCs w:val="24"/>
        </w:rPr>
        <w:t xml:space="preserve">and </w:t>
      </w:r>
      <w:r w:rsidR="00295301" w:rsidRPr="00736AB1">
        <w:rPr>
          <w:rFonts w:ascii="Times New Roman" w:hAnsi="Times New Roman" w:cs="Times New Roman"/>
          <w:sz w:val="24"/>
          <w:szCs w:val="24"/>
        </w:rPr>
        <w:t xml:space="preserve">civil society </w:t>
      </w:r>
      <w:r w:rsidR="00DE6CE3" w:rsidRPr="00736AB1">
        <w:rPr>
          <w:rFonts w:ascii="Times New Roman" w:hAnsi="Times New Roman" w:cs="Times New Roman"/>
          <w:sz w:val="24"/>
          <w:szCs w:val="24"/>
        </w:rPr>
        <w:t>organizations</w:t>
      </w:r>
      <w:r w:rsidR="00350AD7" w:rsidRPr="00736AB1">
        <w:rPr>
          <w:rFonts w:ascii="Times New Roman" w:hAnsi="Times New Roman" w:cs="Times New Roman"/>
          <w:sz w:val="24"/>
          <w:szCs w:val="24"/>
        </w:rPr>
        <w:t>,</w:t>
      </w:r>
      <w:r w:rsidR="00295301" w:rsidRPr="00736AB1">
        <w:rPr>
          <w:rFonts w:ascii="Times New Roman" w:hAnsi="Times New Roman" w:cs="Times New Roman"/>
          <w:sz w:val="24"/>
          <w:szCs w:val="24"/>
        </w:rPr>
        <w:t xml:space="preserve"> researchers</w:t>
      </w:r>
      <w:r w:rsidR="00350AD7" w:rsidRPr="00736AB1">
        <w:rPr>
          <w:rFonts w:ascii="Times New Roman" w:hAnsi="Times New Roman" w:cs="Times New Roman"/>
          <w:sz w:val="24"/>
          <w:szCs w:val="24"/>
        </w:rPr>
        <w:t xml:space="preserve"> and educators </w:t>
      </w:r>
      <w:r w:rsidR="000C5469" w:rsidRPr="00736AB1">
        <w:rPr>
          <w:rFonts w:ascii="Times New Roman" w:hAnsi="Times New Roman" w:cs="Times New Roman"/>
          <w:sz w:val="24"/>
          <w:szCs w:val="24"/>
        </w:rPr>
        <w:t xml:space="preserve">among others </w:t>
      </w:r>
      <w:r w:rsidR="00350AD7" w:rsidRPr="00736AB1">
        <w:rPr>
          <w:rFonts w:ascii="Times New Roman" w:hAnsi="Times New Roman" w:cs="Times New Roman"/>
          <w:sz w:val="24"/>
          <w:szCs w:val="24"/>
        </w:rPr>
        <w:t xml:space="preserve">from all the northeastern states. </w:t>
      </w:r>
    </w:p>
    <w:p w:rsidR="00762891" w:rsidRPr="00762891" w:rsidRDefault="00762891" w:rsidP="00762891">
      <w:pPr>
        <w:tabs>
          <w:tab w:val="left" w:pos="720"/>
          <w:tab w:val="left" w:pos="810"/>
        </w:tabs>
        <w:spacing w:after="120"/>
        <w:jc w:val="center"/>
        <w:rPr>
          <w:rFonts w:ascii="Times New Roman" w:hAnsi="Times New Roman" w:cs="Times New Roman"/>
          <w:sz w:val="24"/>
          <w:szCs w:val="24"/>
        </w:rPr>
      </w:pPr>
      <w:r w:rsidRPr="00762891">
        <w:rPr>
          <w:rFonts w:ascii="Times New Roman" w:hAnsi="Times New Roman" w:cs="Times New Roman"/>
          <w:sz w:val="24"/>
          <w:szCs w:val="24"/>
        </w:rPr>
        <w:t>-------------------------</w:t>
      </w:r>
    </w:p>
    <w:p w:rsidR="00295301" w:rsidRPr="00B86827" w:rsidRDefault="00295301" w:rsidP="00295301">
      <w:pPr>
        <w:pStyle w:val="NormalWeb"/>
        <w:spacing w:before="0" w:beforeAutospacing="0" w:after="120" w:afterAutospacing="0" w:line="276" w:lineRule="auto"/>
        <w:jc w:val="both"/>
      </w:pPr>
    </w:p>
    <w:p w:rsidR="00120822" w:rsidRPr="00B86827" w:rsidRDefault="00120822" w:rsidP="00236719">
      <w:pPr>
        <w:spacing w:after="120"/>
        <w:jc w:val="both"/>
        <w:rPr>
          <w:rFonts w:ascii="Times New Roman" w:hAnsi="Times New Roman" w:cs="Times New Roman"/>
          <w:sz w:val="24"/>
          <w:szCs w:val="24"/>
        </w:rPr>
      </w:pPr>
    </w:p>
    <w:p w:rsidR="00120822" w:rsidRPr="00B86827" w:rsidRDefault="00120822" w:rsidP="00236719">
      <w:pPr>
        <w:spacing w:after="120"/>
        <w:jc w:val="both"/>
        <w:rPr>
          <w:rFonts w:ascii="Times New Roman" w:hAnsi="Times New Roman" w:cs="Times New Roman"/>
          <w:sz w:val="24"/>
          <w:szCs w:val="24"/>
        </w:rPr>
      </w:pPr>
    </w:p>
    <w:p w:rsidR="007F1EB8" w:rsidRPr="00B86827" w:rsidRDefault="007F1EB8" w:rsidP="002039DB">
      <w:pPr>
        <w:pStyle w:val="NormalWeb"/>
        <w:spacing w:before="0" w:beforeAutospacing="0" w:after="120" w:afterAutospacing="0" w:line="276" w:lineRule="auto"/>
        <w:jc w:val="both"/>
        <w:rPr>
          <w:b/>
        </w:rPr>
      </w:pPr>
    </w:p>
    <w:sectPr w:rsidR="007F1EB8" w:rsidRPr="00B86827" w:rsidSect="001C7B35">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79A" w:rsidRDefault="00FB679A" w:rsidP="00966999">
      <w:pPr>
        <w:spacing w:after="0" w:line="240" w:lineRule="auto"/>
      </w:pPr>
      <w:r>
        <w:separator/>
      </w:r>
    </w:p>
  </w:endnote>
  <w:endnote w:type="continuationSeparator" w:id="1">
    <w:p w:rsidR="00FB679A" w:rsidRDefault="00FB679A" w:rsidP="009669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67219"/>
      <w:docPartObj>
        <w:docPartGallery w:val="Page Numbers (Bottom of Page)"/>
        <w:docPartUnique/>
      </w:docPartObj>
    </w:sdtPr>
    <w:sdtContent>
      <w:p w:rsidR="00923095" w:rsidRDefault="003A67A1">
        <w:pPr>
          <w:pStyle w:val="Footer"/>
          <w:jc w:val="right"/>
        </w:pPr>
        <w:fldSimple w:instr=" PAGE   \* MERGEFORMAT ">
          <w:r w:rsidR="00736AB1">
            <w:rPr>
              <w:noProof/>
            </w:rPr>
            <w:t>1</w:t>
          </w:r>
        </w:fldSimple>
      </w:p>
    </w:sdtContent>
  </w:sdt>
  <w:p w:rsidR="00923095" w:rsidRDefault="009230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79A" w:rsidRDefault="00FB679A" w:rsidP="00966999">
      <w:pPr>
        <w:spacing w:after="0" w:line="240" w:lineRule="auto"/>
      </w:pPr>
      <w:r>
        <w:separator/>
      </w:r>
    </w:p>
  </w:footnote>
  <w:footnote w:type="continuationSeparator" w:id="1">
    <w:p w:rsidR="00FB679A" w:rsidRDefault="00FB679A" w:rsidP="00966999">
      <w:pPr>
        <w:spacing w:after="0" w:line="240" w:lineRule="auto"/>
      </w:pPr>
      <w:r>
        <w:continuationSeparator/>
      </w:r>
    </w:p>
  </w:footnote>
  <w:footnote w:id="2">
    <w:p w:rsidR="00474C94" w:rsidRPr="00FF0C27" w:rsidRDefault="00474C94" w:rsidP="00474C94">
      <w:pPr>
        <w:pStyle w:val="FootnoteText"/>
        <w:tabs>
          <w:tab w:val="left" w:pos="450"/>
        </w:tabs>
        <w:spacing w:after="40"/>
        <w:ind w:left="360" w:hanging="360"/>
        <w:jc w:val="both"/>
        <w:rPr>
          <w:lang w:val="en-US"/>
        </w:rPr>
      </w:pPr>
      <w:r w:rsidRPr="00FF0C27">
        <w:rPr>
          <w:rStyle w:val="FootnoteReference"/>
        </w:rPr>
        <w:footnoteRef/>
      </w:r>
      <w:r w:rsidRPr="00FF0C27">
        <w:t xml:space="preserve"> </w:t>
      </w:r>
      <w:r w:rsidRPr="00FF0C27">
        <w:tab/>
      </w:r>
      <w:r w:rsidRPr="00FF0C27">
        <w:rPr>
          <w:lang w:val="en-US"/>
        </w:rPr>
        <w:t xml:space="preserve">Planning Commission (2007): </w:t>
      </w:r>
      <w:r w:rsidRPr="00FF0C27">
        <w:rPr>
          <w:i/>
          <w:u w:val="single"/>
          <w:lang w:val="en-US"/>
        </w:rPr>
        <w:t>Ibid</w:t>
      </w:r>
      <w:r w:rsidRPr="00FF0C27">
        <w:rPr>
          <w:lang w:val="en-US"/>
        </w:rPr>
        <w:t xml:space="preserve">. </w:t>
      </w:r>
    </w:p>
  </w:footnote>
  <w:footnote w:id="3">
    <w:p w:rsidR="00923095" w:rsidRPr="00037D8C" w:rsidRDefault="00923095" w:rsidP="008E2A88">
      <w:pPr>
        <w:spacing w:after="40"/>
        <w:ind w:left="360" w:hanging="360"/>
        <w:jc w:val="both"/>
        <w:rPr>
          <w:sz w:val="20"/>
          <w:szCs w:val="20"/>
        </w:rPr>
      </w:pPr>
      <w:r w:rsidRPr="00037D8C">
        <w:rPr>
          <w:rStyle w:val="FootnoteReference"/>
          <w:sz w:val="20"/>
          <w:szCs w:val="20"/>
        </w:rPr>
        <w:footnoteRef/>
      </w:r>
      <w:r w:rsidRPr="00037D8C">
        <w:rPr>
          <w:sz w:val="20"/>
          <w:szCs w:val="20"/>
        </w:rPr>
        <w:t xml:space="preserve"> </w:t>
      </w:r>
      <w:r>
        <w:rPr>
          <w:sz w:val="20"/>
          <w:szCs w:val="20"/>
        </w:rPr>
        <w:tab/>
      </w:r>
      <w:r w:rsidRPr="00037D8C">
        <w:rPr>
          <w:rStyle w:val="HTMLCite"/>
          <w:color w:val="000000"/>
          <w:sz w:val="20"/>
          <w:szCs w:val="20"/>
        </w:rPr>
        <w:t>worldwatch.org/nourishingtheplanet/</w:t>
      </w:r>
      <w:r w:rsidRPr="00DB57EF">
        <w:rPr>
          <w:rStyle w:val="Strong"/>
          <w:b w:val="0"/>
          <w:color w:val="000000"/>
          <w:sz w:val="20"/>
          <w:szCs w:val="20"/>
        </w:rPr>
        <w:t>in-the-north-eastern</w:t>
      </w:r>
      <w:r w:rsidRPr="00037D8C">
        <w:rPr>
          <w:rStyle w:val="HTMLCite"/>
          <w:color w:val="000000"/>
          <w:sz w:val="20"/>
          <w:szCs w:val="20"/>
        </w:rPr>
        <w:t>-hill region of India &amp; Nepal</w:t>
      </w:r>
      <w:r w:rsidRPr="00037D8C">
        <w:rPr>
          <w:sz w:val="20"/>
          <w:szCs w:val="20"/>
        </w:rPr>
        <w:t>.</w:t>
      </w:r>
    </w:p>
  </w:footnote>
  <w:footnote w:id="4">
    <w:p w:rsidR="00923095" w:rsidRDefault="00923095" w:rsidP="00847339">
      <w:pPr>
        <w:pStyle w:val="FootnoteText"/>
        <w:spacing w:after="40"/>
        <w:ind w:left="360" w:hanging="360"/>
        <w:jc w:val="both"/>
        <w:rPr>
          <w:bCs/>
          <w:lang w:val="en-US" w:eastAsia="en-US"/>
        </w:rPr>
      </w:pPr>
      <w:r w:rsidRPr="00037D8C">
        <w:rPr>
          <w:rStyle w:val="FootnoteReference"/>
        </w:rPr>
        <w:footnoteRef/>
      </w:r>
      <w:r w:rsidRPr="00037D8C">
        <w:t xml:space="preserve"> </w:t>
      </w:r>
      <w:r>
        <w:tab/>
      </w:r>
      <w:r w:rsidRPr="00037D8C">
        <w:rPr>
          <w:lang w:val="en-US" w:eastAsia="en-US"/>
        </w:rPr>
        <w:t xml:space="preserve">Sandeep Tambe, Ghanashyam Kharel, M. L. Arrawatia, Himanshu Kulkarni, Kaustubh Mahamuni and Anil K. Ganeriwala (undated): </w:t>
      </w:r>
      <w:r w:rsidRPr="00037D8C">
        <w:rPr>
          <w:bCs/>
          <w:i/>
          <w:lang w:val="en-US" w:eastAsia="en-US"/>
        </w:rPr>
        <w:t>Reviving Dying Springs: Climate Change Adaptation Experiments From The Sikkim Himalaya</w:t>
      </w:r>
      <w:r w:rsidRPr="009B2F90">
        <w:rPr>
          <w:bCs/>
          <w:lang w:val="en-US" w:eastAsia="en-US"/>
        </w:rPr>
        <w:t xml:space="preserve"> </w:t>
      </w:r>
    </w:p>
    <w:p w:rsidR="00923095" w:rsidRPr="00037D8C" w:rsidRDefault="00923095" w:rsidP="00847339">
      <w:pPr>
        <w:spacing w:after="40"/>
        <w:ind w:left="360" w:hanging="360"/>
        <w:jc w:val="both"/>
      </w:pPr>
      <w:r>
        <w:rPr>
          <w:bCs/>
        </w:rPr>
        <w:t xml:space="preserve">      </w:t>
      </w:r>
      <w:r w:rsidRPr="00037D8C">
        <w:rPr>
          <w:bCs/>
        </w:rPr>
        <w:t>URL</w:t>
      </w:r>
      <w:r w:rsidRPr="00037D8C">
        <w:rPr>
          <w:bCs/>
          <w:color w:val="000000"/>
        </w:rPr>
        <w:t>:</w:t>
      </w:r>
      <w:r w:rsidRPr="00037D8C">
        <w:rPr>
          <w:color w:val="000000"/>
        </w:rPr>
        <w:t xml:space="preserve"> </w:t>
      </w:r>
      <w:r w:rsidRPr="00550843">
        <w:rPr>
          <w:color w:val="0000FF"/>
          <w:sz w:val="20"/>
          <w:szCs w:val="20"/>
        </w:rPr>
        <w:t>http://www.bioone.org/doi/full/10.1659/MRD-JOURNAL-D-11-00079.1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D4F51"/>
    <w:multiLevelType w:val="hybridMultilevel"/>
    <w:tmpl w:val="30020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1B7134"/>
    <w:multiLevelType w:val="hybridMultilevel"/>
    <w:tmpl w:val="35CE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513B03"/>
    <w:multiLevelType w:val="hybridMultilevel"/>
    <w:tmpl w:val="9D9A8A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6A396DED"/>
    <w:multiLevelType w:val="hybridMultilevel"/>
    <w:tmpl w:val="622E0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310609"/>
    <w:rsid w:val="00022F62"/>
    <w:rsid w:val="000713E4"/>
    <w:rsid w:val="00084DFF"/>
    <w:rsid w:val="00091A26"/>
    <w:rsid w:val="000C5469"/>
    <w:rsid w:val="000C685A"/>
    <w:rsid w:val="00120822"/>
    <w:rsid w:val="00136499"/>
    <w:rsid w:val="0016562D"/>
    <w:rsid w:val="001C7B35"/>
    <w:rsid w:val="002039DB"/>
    <w:rsid w:val="002330FA"/>
    <w:rsid w:val="00233259"/>
    <w:rsid w:val="00236719"/>
    <w:rsid w:val="00295301"/>
    <w:rsid w:val="002A6610"/>
    <w:rsid w:val="002A7EE1"/>
    <w:rsid w:val="002F7441"/>
    <w:rsid w:val="00310609"/>
    <w:rsid w:val="00323B47"/>
    <w:rsid w:val="00350AD7"/>
    <w:rsid w:val="00372BC3"/>
    <w:rsid w:val="003A67A1"/>
    <w:rsid w:val="003D2CF6"/>
    <w:rsid w:val="00474C94"/>
    <w:rsid w:val="00476693"/>
    <w:rsid w:val="00492E1A"/>
    <w:rsid w:val="005420C2"/>
    <w:rsid w:val="00572F94"/>
    <w:rsid w:val="005E7D2E"/>
    <w:rsid w:val="006564B7"/>
    <w:rsid w:val="006D45A8"/>
    <w:rsid w:val="006F2A71"/>
    <w:rsid w:val="00736AB1"/>
    <w:rsid w:val="00762891"/>
    <w:rsid w:val="007648F8"/>
    <w:rsid w:val="007A7536"/>
    <w:rsid w:val="007B55B4"/>
    <w:rsid w:val="007B578C"/>
    <w:rsid w:val="007F1EB8"/>
    <w:rsid w:val="00825A82"/>
    <w:rsid w:val="00847339"/>
    <w:rsid w:val="008A77AA"/>
    <w:rsid w:val="008E18D0"/>
    <w:rsid w:val="008E2A88"/>
    <w:rsid w:val="00923095"/>
    <w:rsid w:val="00933A33"/>
    <w:rsid w:val="00965838"/>
    <w:rsid w:val="00966999"/>
    <w:rsid w:val="00A60F75"/>
    <w:rsid w:val="00A8403A"/>
    <w:rsid w:val="00A90CC7"/>
    <w:rsid w:val="00B02B39"/>
    <w:rsid w:val="00B1009E"/>
    <w:rsid w:val="00B42D9E"/>
    <w:rsid w:val="00B83FD1"/>
    <w:rsid w:val="00B86827"/>
    <w:rsid w:val="00BA1AAF"/>
    <w:rsid w:val="00BC4DBB"/>
    <w:rsid w:val="00BF3855"/>
    <w:rsid w:val="00C204F2"/>
    <w:rsid w:val="00C22BEA"/>
    <w:rsid w:val="00C40F34"/>
    <w:rsid w:val="00C717F8"/>
    <w:rsid w:val="00CC4598"/>
    <w:rsid w:val="00CE460E"/>
    <w:rsid w:val="00CE5DA2"/>
    <w:rsid w:val="00D278AB"/>
    <w:rsid w:val="00D35904"/>
    <w:rsid w:val="00D42DDF"/>
    <w:rsid w:val="00D51BB4"/>
    <w:rsid w:val="00D57797"/>
    <w:rsid w:val="00DA2826"/>
    <w:rsid w:val="00DC5DBF"/>
    <w:rsid w:val="00DD65DC"/>
    <w:rsid w:val="00DE6CE3"/>
    <w:rsid w:val="00DF4B06"/>
    <w:rsid w:val="00DF6C6D"/>
    <w:rsid w:val="00DF7D09"/>
    <w:rsid w:val="00E070FB"/>
    <w:rsid w:val="00E21C4A"/>
    <w:rsid w:val="00E24B7C"/>
    <w:rsid w:val="00E72A89"/>
    <w:rsid w:val="00E946AA"/>
    <w:rsid w:val="00EC5558"/>
    <w:rsid w:val="00F432E6"/>
    <w:rsid w:val="00F97EB2"/>
    <w:rsid w:val="00FB679A"/>
    <w:rsid w:val="00FF2C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B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66999"/>
    <w:pPr>
      <w:spacing w:after="0" w:line="240" w:lineRule="auto"/>
    </w:pPr>
    <w:rPr>
      <w:rFonts w:ascii="Times New Roman" w:eastAsia="Times New Roman" w:hAnsi="Times New Roman" w:cs="Times New Roman"/>
      <w:sz w:val="20"/>
      <w:szCs w:val="20"/>
      <w:lang w:val="en-IN" w:eastAsia="en-IN"/>
    </w:rPr>
  </w:style>
  <w:style w:type="character" w:customStyle="1" w:styleId="FootnoteTextChar">
    <w:name w:val="Footnote Text Char"/>
    <w:basedOn w:val="DefaultParagraphFont"/>
    <w:link w:val="FootnoteText"/>
    <w:semiHidden/>
    <w:rsid w:val="00966999"/>
    <w:rPr>
      <w:rFonts w:ascii="Times New Roman" w:eastAsia="Times New Roman" w:hAnsi="Times New Roman" w:cs="Times New Roman"/>
      <w:sz w:val="20"/>
      <w:szCs w:val="20"/>
      <w:lang w:val="en-IN" w:eastAsia="en-IN"/>
    </w:rPr>
  </w:style>
  <w:style w:type="character" w:styleId="FootnoteReference">
    <w:name w:val="footnote reference"/>
    <w:basedOn w:val="DefaultParagraphFont"/>
    <w:semiHidden/>
    <w:rsid w:val="00966999"/>
    <w:rPr>
      <w:vertAlign w:val="superscript"/>
    </w:rPr>
  </w:style>
  <w:style w:type="character" w:styleId="Hyperlink">
    <w:name w:val="Hyperlink"/>
    <w:basedOn w:val="DefaultParagraphFont"/>
    <w:rsid w:val="00966999"/>
    <w:rPr>
      <w:color w:val="0000FF"/>
      <w:u w:val="single"/>
    </w:rPr>
  </w:style>
  <w:style w:type="character" w:styleId="Strong">
    <w:name w:val="Strong"/>
    <w:basedOn w:val="DefaultParagraphFont"/>
    <w:uiPriority w:val="22"/>
    <w:qFormat/>
    <w:rsid w:val="00966999"/>
    <w:rPr>
      <w:b/>
      <w:bCs/>
    </w:rPr>
  </w:style>
  <w:style w:type="table" w:styleId="TableGrid">
    <w:name w:val="Table Grid"/>
    <w:basedOn w:val="TableNormal"/>
    <w:rsid w:val="0096699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66999"/>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unhideWhenUsed/>
    <w:rsid w:val="00966999"/>
    <w:rPr>
      <w:i w:val="0"/>
      <w:iCs w:val="0"/>
      <w:color w:val="009030"/>
    </w:rPr>
  </w:style>
  <w:style w:type="character" w:customStyle="1" w:styleId="apple-converted-space">
    <w:name w:val="apple-converted-space"/>
    <w:basedOn w:val="DefaultParagraphFont"/>
    <w:rsid w:val="00966999"/>
  </w:style>
  <w:style w:type="paragraph" w:styleId="Header">
    <w:name w:val="header"/>
    <w:basedOn w:val="Normal"/>
    <w:link w:val="HeaderChar"/>
    <w:uiPriority w:val="99"/>
    <w:semiHidden/>
    <w:unhideWhenUsed/>
    <w:rsid w:val="00CE5DA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E5DA2"/>
  </w:style>
  <w:style w:type="paragraph" w:styleId="Footer">
    <w:name w:val="footer"/>
    <w:basedOn w:val="Normal"/>
    <w:link w:val="FooterChar"/>
    <w:uiPriority w:val="99"/>
    <w:unhideWhenUsed/>
    <w:rsid w:val="00CE5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DA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Anita</cp:lastModifiedBy>
  <cp:revision>4</cp:revision>
  <dcterms:created xsi:type="dcterms:W3CDTF">2015-03-02T05:14:00Z</dcterms:created>
  <dcterms:modified xsi:type="dcterms:W3CDTF">2015-03-12T04:46:00Z</dcterms:modified>
</cp:coreProperties>
</file>