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46" w:rsidRDefault="00AB01E1" w:rsidP="00AB01E1">
      <w:pPr>
        <w:rPr>
          <w:b/>
        </w:rPr>
      </w:pPr>
      <w:r w:rsidRPr="00AB01E1">
        <w:rPr>
          <w:b/>
        </w:rPr>
        <w:t xml:space="preserve">FICCI Water </w:t>
      </w:r>
      <w:r w:rsidR="00541D1F" w:rsidRPr="00AB01E1">
        <w:rPr>
          <w:b/>
        </w:rPr>
        <w:t>Awards:</w:t>
      </w:r>
      <w:r w:rsidR="00541D1F">
        <w:rPr>
          <w:b/>
        </w:rPr>
        <w:t xml:space="preserve"> Call for Entries</w:t>
      </w:r>
    </w:p>
    <w:p w:rsidR="00AB01E1" w:rsidRPr="00AB01E1" w:rsidRDefault="00AB01E1" w:rsidP="00AB01E1">
      <w:r w:rsidRPr="00AB01E1">
        <w:t xml:space="preserve">Water has defined the survival and growth of the Indian civilization. Availability of water will continue to be a driving force for meeting the growth imperatives </w:t>
      </w:r>
      <w:r w:rsidR="003F68B4">
        <w:t>of the</w:t>
      </w:r>
      <w:r w:rsidRPr="00AB01E1">
        <w:t xml:space="preserve"> agricultural and industrial sector. </w:t>
      </w:r>
    </w:p>
    <w:p w:rsidR="00AB01E1" w:rsidRPr="00AB01E1" w:rsidRDefault="00AB01E1" w:rsidP="00AB01E1">
      <w:r w:rsidRPr="00AB01E1">
        <w:t xml:space="preserve">There is a growing </w:t>
      </w:r>
      <w:r w:rsidR="005E0141" w:rsidRPr="00AB01E1">
        <w:t>realization</w:t>
      </w:r>
      <w:r w:rsidRPr="00AB01E1">
        <w:t xml:space="preserve"> on the need to save water resources for our survival and growth</w:t>
      </w:r>
      <w:r w:rsidR="00881D83">
        <w:t>. A</w:t>
      </w:r>
      <w:r w:rsidRPr="00AB01E1">
        <w:t>cross the years, efforts have been undertaken to promote water conservation amongst the various users. As a result of this, one comes across initiatives undertaken by inst</w:t>
      </w:r>
      <w:r w:rsidR="00881D83">
        <w:t xml:space="preserve">itutions in the government, non </w:t>
      </w:r>
      <w:r w:rsidRPr="00AB01E1">
        <w:t xml:space="preserve">government and industrial sectors. </w:t>
      </w:r>
    </w:p>
    <w:p w:rsidR="00AB01E1" w:rsidRPr="00AB01E1" w:rsidRDefault="00AB01E1" w:rsidP="00AB01E1">
      <w:r w:rsidRPr="00AB01E1">
        <w:t xml:space="preserve">These initiatives contribute to developing models of efficient management of water resources and promoting a culture of water conservation. The challenge however remains in identifying such efforts, which we are bound to find across various sectors in the country and disseminating them for wider replication and increasing awareness. </w:t>
      </w:r>
    </w:p>
    <w:p w:rsidR="003F68B4" w:rsidRPr="00881D83" w:rsidRDefault="003F68B4" w:rsidP="00881D83">
      <w:r w:rsidRPr="00881D83">
        <w:t>FICCI l</w:t>
      </w:r>
      <w:r>
        <w:t>aunched an annual Water Awards w</w:t>
      </w:r>
      <w:r w:rsidR="00B96B98">
        <w:t xml:space="preserve">ith the objective of </w:t>
      </w:r>
      <w:r>
        <w:t>recognizing</w:t>
      </w:r>
      <w:r w:rsidR="00B96B98" w:rsidRPr="00881D83">
        <w:t xml:space="preserve"> efforts and </w:t>
      </w:r>
      <w:r w:rsidR="00B96B98">
        <w:t>d</w:t>
      </w:r>
      <w:r w:rsidR="00B96B98" w:rsidRPr="00881D83">
        <w:t>evelop</w:t>
      </w:r>
      <w:r>
        <w:t>ing</w:t>
      </w:r>
      <w:r w:rsidR="00B96B98" w:rsidRPr="00881D83">
        <w:t xml:space="preserve"> a knowledge base on sustainable water management practices adopted by different stakeholders</w:t>
      </w:r>
      <w:r>
        <w:t>. The secretariat is seeking entries for the second edition of Water Awards.</w:t>
      </w:r>
    </w:p>
    <w:p w:rsidR="006C2E88" w:rsidRDefault="004B006A" w:rsidP="00881D83">
      <w:r>
        <w:t xml:space="preserve">These awards </w:t>
      </w:r>
      <w:r w:rsidR="006C2E88">
        <w:t xml:space="preserve">are proposed </w:t>
      </w:r>
      <w:r w:rsidRPr="004B006A">
        <w:t xml:space="preserve">in the </w:t>
      </w:r>
      <w:r w:rsidR="006C2E88">
        <w:t>following four</w:t>
      </w:r>
      <w:r w:rsidRPr="004B006A">
        <w:t xml:space="preserve"> categories</w:t>
      </w:r>
      <w:r w:rsidR="006C2E88">
        <w:t>:</w:t>
      </w:r>
    </w:p>
    <w:p w:rsidR="00881D83" w:rsidRDefault="006C2E88" w:rsidP="00B96B98">
      <w:pPr>
        <w:pStyle w:val="ListParagraph"/>
        <w:numPr>
          <w:ilvl w:val="0"/>
          <w:numId w:val="7"/>
        </w:numPr>
        <w:ind w:left="720" w:hanging="450"/>
      </w:pPr>
      <w:r w:rsidRPr="006C2E88">
        <w:t>Industrial water efficiency</w:t>
      </w:r>
      <w:r>
        <w:t xml:space="preserve">  for i</w:t>
      </w:r>
      <w:r w:rsidRPr="006C2E88">
        <w:t>ndustrial units belonging to the water intensive sectors</w:t>
      </w:r>
      <w:r w:rsidR="003F68B4">
        <w:t>;</w:t>
      </w:r>
    </w:p>
    <w:p w:rsidR="006C2E88" w:rsidRDefault="003F68B4" w:rsidP="00B96B98">
      <w:pPr>
        <w:pStyle w:val="ListParagraph"/>
        <w:numPr>
          <w:ilvl w:val="0"/>
          <w:numId w:val="7"/>
        </w:numPr>
        <w:ind w:left="720" w:hanging="450"/>
      </w:pPr>
      <w:r>
        <w:t>Community i</w:t>
      </w:r>
      <w:r w:rsidR="006C2E88" w:rsidRPr="006C2E88">
        <w:t>nitiatives by industry</w:t>
      </w:r>
      <w:r w:rsidR="006C2E88">
        <w:t xml:space="preserve"> for </w:t>
      </w:r>
      <w:r>
        <w:t>i</w:t>
      </w:r>
      <w:r w:rsidR="006C2E88" w:rsidRPr="006C2E88">
        <w:t>ndustrial units</w:t>
      </w:r>
      <w:r>
        <w:t xml:space="preserve"> </w:t>
      </w:r>
      <w:r w:rsidR="006C2E88" w:rsidRPr="006C2E88">
        <w:t>(CSR departments, civil society organisation involved, if any)</w:t>
      </w:r>
      <w:r>
        <w:t>;</w:t>
      </w:r>
    </w:p>
    <w:p w:rsidR="006C2E88" w:rsidRDefault="003F68B4" w:rsidP="00B96B98">
      <w:pPr>
        <w:pStyle w:val="ListParagraph"/>
        <w:numPr>
          <w:ilvl w:val="0"/>
          <w:numId w:val="7"/>
        </w:numPr>
        <w:ind w:left="720" w:hanging="450"/>
      </w:pPr>
      <w:r>
        <w:t>Water i</w:t>
      </w:r>
      <w:r w:rsidR="006C2E88" w:rsidRPr="006C2E88">
        <w:t>nitiatives by NGO</w:t>
      </w:r>
      <w:r w:rsidR="006C2E88">
        <w:t xml:space="preserve"> for </w:t>
      </w:r>
      <w:r w:rsidR="006C2E88" w:rsidRPr="006C2E88">
        <w:t>NGOs (Registered as a society, trust, not for profit organisation) working in the area of watershed management</w:t>
      </w:r>
      <w:r>
        <w:t>, drinking water and sanitation;</w:t>
      </w:r>
      <w:r w:rsidR="006C2E88">
        <w:t xml:space="preserve"> and</w:t>
      </w:r>
    </w:p>
    <w:p w:rsidR="006C2E88" w:rsidRDefault="006C2E88" w:rsidP="00B96B98">
      <w:pPr>
        <w:pStyle w:val="ListParagraph"/>
        <w:numPr>
          <w:ilvl w:val="0"/>
          <w:numId w:val="7"/>
        </w:numPr>
        <w:ind w:left="720" w:hanging="450"/>
      </w:pPr>
      <w:r w:rsidRPr="006C2E88">
        <w:t>Innovation</w:t>
      </w:r>
      <w:r>
        <w:t xml:space="preserve"> for p</w:t>
      </w:r>
      <w:r w:rsidRPr="006C2E88">
        <w:t>roduct developer / technology supplier in the area of water purification and treatment.</w:t>
      </w:r>
    </w:p>
    <w:p w:rsidR="00541D1F" w:rsidRPr="00541D1F" w:rsidRDefault="00541D1F" w:rsidP="00541D1F">
      <w:pPr>
        <w:rPr>
          <w:b/>
        </w:rPr>
      </w:pPr>
      <w:r w:rsidRPr="00541D1F">
        <w:rPr>
          <w:b/>
        </w:rPr>
        <w:t>Enclosed: Call for Entries</w:t>
      </w:r>
      <w:r>
        <w:rPr>
          <w:b/>
        </w:rPr>
        <w:t xml:space="preserve"> (jpeg)</w:t>
      </w:r>
    </w:p>
    <w:p w:rsidR="006C2E88" w:rsidRDefault="006C2E88" w:rsidP="006C2E88">
      <w:pPr>
        <w:rPr>
          <w:b/>
        </w:rPr>
      </w:pPr>
      <w:r w:rsidRPr="006C2E88">
        <w:rPr>
          <w:b/>
        </w:rPr>
        <w:t>Contact</w:t>
      </w:r>
    </w:p>
    <w:p w:rsidR="006C2E88" w:rsidRPr="006C2E88" w:rsidRDefault="006C2E88" w:rsidP="006C2E88">
      <w:pPr>
        <w:spacing w:after="0"/>
        <w:rPr>
          <w:lang w:val="en-IN"/>
        </w:rPr>
      </w:pPr>
      <w:r w:rsidRPr="006C2E88">
        <w:rPr>
          <w:lang w:val="en-IN"/>
        </w:rPr>
        <w:t>Ashish Bhardwaj</w:t>
      </w:r>
    </w:p>
    <w:p w:rsidR="006C2E88" w:rsidRPr="006C2E88" w:rsidRDefault="006C2E88" w:rsidP="006C2E88">
      <w:pPr>
        <w:spacing w:after="0"/>
        <w:rPr>
          <w:lang w:val="en-IN"/>
        </w:rPr>
      </w:pPr>
      <w:r w:rsidRPr="006C2E88">
        <w:rPr>
          <w:lang w:val="en-IN"/>
        </w:rPr>
        <w:t>Research Associate - FICCI Water Mission</w:t>
      </w:r>
    </w:p>
    <w:p w:rsidR="006C2E88" w:rsidRPr="006C2E88" w:rsidRDefault="006C2E88" w:rsidP="006C2E88">
      <w:pPr>
        <w:spacing w:after="0"/>
        <w:rPr>
          <w:lang w:val="en-IN"/>
        </w:rPr>
      </w:pPr>
      <w:r w:rsidRPr="006C2E88">
        <w:rPr>
          <w:lang w:val="en-IN"/>
        </w:rPr>
        <w:t>FICCI</w:t>
      </w:r>
      <w:r w:rsidR="00541D1F">
        <w:rPr>
          <w:lang w:val="en-IN"/>
        </w:rPr>
        <w:t xml:space="preserve">, </w:t>
      </w:r>
      <w:r w:rsidRPr="006C2E88">
        <w:rPr>
          <w:lang w:val="en-IN"/>
        </w:rPr>
        <w:t xml:space="preserve">Federation House, </w:t>
      </w:r>
      <w:proofErr w:type="spellStart"/>
      <w:r w:rsidRPr="006C2E88">
        <w:rPr>
          <w:lang w:val="en-IN"/>
        </w:rPr>
        <w:t>Tansen</w:t>
      </w:r>
      <w:proofErr w:type="spellEnd"/>
      <w:r w:rsidRPr="006C2E88">
        <w:rPr>
          <w:lang w:val="en-IN"/>
        </w:rPr>
        <w:t xml:space="preserve"> </w:t>
      </w:r>
      <w:proofErr w:type="spellStart"/>
      <w:r w:rsidRPr="006C2E88">
        <w:rPr>
          <w:lang w:val="en-IN"/>
        </w:rPr>
        <w:t>Marg</w:t>
      </w:r>
      <w:proofErr w:type="spellEnd"/>
    </w:p>
    <w:p w:rsidR="006C2E88" w:rsidRPr="006C2E88" w:rsidRDefault="006C2E88" w:rsidP="006C2E88">
      <w:pPr>
        <w:spacing w:after="0"/>
        <w:rPr>
          <w:lang w:val="en-IN"/>
        </w:rPr>
      </w:pPr>
      <w:r w:rsidRPr="006C2E88">
        <w:rPr>
          <w:lang w:val="en-IN"/>
        </w:rPr>
        <w:t>New Delhi - 110001</w:t>
      </w:r>
    </w:p>
    <w:p w:rsidR="006C2E88" w:rsidRPr="006C2E88" w:rsidRDefault="006C2E88" w:rsidP="006C2E88">
      <w:pPr>
        <w:spacing w:after="0"/>
        <w:rPr>
          <w:lang w:val="en-IN"/>
        </w:rPr>
      </w:pPr>
      <w:r w:rsidRPr="006C2E88">
        <w:rPr>
          <w:lang w:val="en-IN"/>
        </w:rPr>
        <w:t xml:space="preserve">T: +91- </w:t>
      </w:r>
      <w:r w:rsidR="00541D1F">
        <w:rPr>
          <w:lang w:val="en-IN"/>
        </w:rPr>
        <w:t>8800773345</w:t>
      </w:r>
    </w:p>
    <w:p w:rsidR="006C2E88" w:rsidRPr="006C2E88" w:rsidRDefault="006C2E88" w:rsidP="006C2E88">
      <w:pPr>
        <w:spacing w:after="0"/>
        <w:rPr>
          <w:lang w:val="en-IN"/>
        </w:rPr>
      </w:pPr>
      <w:r w:rsidRPr="006C2E88">
        <w:rPr>
          <w:lang w:val="en-IN"/>
        </w:rPr>
        <w:t xml:space="preserve">Email: </w:t>
      </w:r>
      <w:hyperlink r:id="rId5" w:history="1">
        <w:r w:rsidRPr="006C2E88">
          <w:rPr>
            <w:rStyle w:val="Hyperlink"/>
            <w:lang w:val="en-IN"/>
          </w:rPr>
          <w:t>ashish.bhardwaj@ficci.com</w:t>
        </w:r>
      </w:hyperlink>
    </w:p>
    <w:p w:rsidR="006C2E88" w:rsidRPr="006C2E88" w:rsidRDefault="006C2E88" w:rsidP="006C2E88">
      <w:pPr>
        <w:spacing w:after="0"/>
        <w:rPr>
          <w:b/>
        </w:rPr>
      </w:pPr>
    </w:p>
    <w:sectPr w:rsidR="006C2E88" w:rsidRPr="006C2E88" w:rsidSect="005571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2545"/>
    <w:multiLevelType w:val="hybridMultilevel"/>
    <w:tmpl w:val="0F70BA70"/>
    <w:lvl w:ilvl="0" w:tplc="A2A0637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77C0B"/>
    <w:multiLevelType w:val="hybridMultilevel"/>
    <w:tmpl w:val="F1F01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A12F6"/>
    <w:multiLevelType w:val="hybridMultilevel"/>
    <w:tmpl w:val="3C341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6B2D2B"/>
    <w:multiLevelType w:val="hybridMultilevel"/>
    <w:tmpl w:val="97E4975E"/>
    <w:lvl w:ilvl="0" w:tplc="A2A0637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A14F1"/>
    <w:multiLevelType w:val="hybridMultilevel"/>
    <w:tmpl w:val="34F06D0C"/>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57FA4"/>
    <w:multiLevelType w:val="hybridMultilevel"/>
    <w:tmpl w:val="3A54241C"/>
    <w:lvl w:ilvl="0" w:tplc="A2A0637A">
      <w:numFmt w:val="bullet"/>
      <w:lvlText w:val="•"/>
      <w:lvlJc w:val="left"/>
      <w:pPr>
        <w:ind w:left="1110" w:hanging="720"/>
      </w:pPr>
      <w:rPr>
        <w:rFonts w:ascii="Calibri" w:eastAsiaTheme="minorHAnsi" w:hAnsi="Calibri" w:cstheme="minorBid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75144AD2"/>
    <w:multiLevelType w:val="hybridMultilevel"/>
    <w:tmpl w:val="2618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1E1"/>
    <w:rsid w:val="00124BB1"/>
    <w:rsid w:val="001F7F4E"/>
    <w:rsid w:val="00232D6E"/>
    <w:rsid w:val="00394757"/>
    <w:rsid w:val="003F68B4"/>
    <w:rsid w:val="004B006A"/>
    <w:rsid w:val="00541D1F"/>
    <w:rsid w:val="00557146"/>
    <w:rsid w:val="005C6F4C"/>
    <w:rsid w:val="005E0141"/>
    <w:rsid w:val="006C2E88"/>
    <w:rsid w:val="006D206F"/>
    <w:rsid w:val="0070517F"/>
    <w:rsid w:val="00807C1A"/>
    <w:rsid w:val="00844CC4"/>
    <w:rsid w:val="00881D83"/>
    <w:rsid w:val="00AB01E1"/>
    <w:rsid w:val="00B96B98"/>
    <w:rsid w:val="00ED22B6"/>
    <w:rsid w:val="00FF61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D83"/>
    <w:pPr>
      <w:ind w:left="720"/>
      <w:contextualSpacing/>
    </w:pPr>
  </w:style>
  <w:style w:type="character" w:styleId="Hyperlink">
    <w:name w:val="Hyperlink"/>
    <w:basedOn w:val="DefaultParagraphFont"/>
    <w:uiPriority w:val="99"/>
    <w:unhideWhenUsed/>
    <w:rsid w:val="006C2E88"/>
    <w:rPr>
      <w:color w:val="0000FF" w:themeColor="hyperlink"/>
      <w:u w:val="single"/>
    </w:rPr>
  </w:style>
  <w:style w:type="paragraph" w:styleId="EndnoteText">
    <w:name w:val="endnote text"/>
    <w:basedOn w:val="Normal"/>
    <w:link w:val="EndnoteTextChar"/>
    <w:semiHidden/>
    <w:rsid w:val="001F7F4E"/>
    <w:pPr>
      <w:spacing w:after="0" w:line="240" w:lineRule="auto"/>
    </w:pPr>
    <w:rPr>
      <w:rFonts w:ascii="Calibri" w:eastAsia="Calibri" w:hAnsi="Calibri" w:cs="Times New Roman"/>
      <w:sz w:val="20"/>
      <w:szCs w:val="20"/>
      <w:lang w:val="en-IN"/>
    </w:rPr>
  </w:style>
  <w:style w:type="character" w:customStyle="1" w:styleId="EndnoteTextChar">
    <w:name w:val="Endnote Text Char"/>
    <w:basedOn w:val="DefaultParagraphFont"/>
    <w:link w:val="EndnoteText"/>
    <w:semiHidden/>
    <w:rsid w:val="001F7F4E"/>
    <w:rPr>
      <w:rFonts w:ascii="Calibri" w:eastAsia="Calibri" w:hAnsi="Calibri" w:cs="Times New Roman"/>
      <w:sz w:val="20"/>
      <w:szCs w:val="20"/>
      <w:lang w:val="en-IN"/>
    </w:rPr>
  </w:style>
  <w:style w:type="character" w:styleId="EndnoteReference">
    <w:name w:val="endnote reference"/>
    <w:semiHidden/>
    <w:rsid w:val="001F7F4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ish.bhardwaj@ficc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ashish.bhardwaj</dc:creator>
  <cp:lastModifiedBy>romit.sen</cp:lastModifiedBy>
  <cp:revision>2</cp:revision>
  <dcterms:created xsi:type="dcterms:W3CDTF">2013-04-15T04:59:00Z</dcterms:created>
  <dcterms:modified xsi:type="dcterms:W3CDTF">2013-04-15T04:59:00Z</dcterms:modified>
</cp:coreProperties>
</file>